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BE110" w14:textId="77777777" w:rsidR="0033169B" w:rsidRPr="0033169B" w:rsidRDefault="0033169B" w:rsidP="0033169B">
      <w:pPr>
        <w:spacing w:before="900" w:after="360" w:line="590" w:lineRule="atLeast"/>
        <w:outlineLvl w:val="1"/>
        <w:rPr>
          <w:rFonts w:ascii="Arial" w:eastAsia="Times New Roman" w:hAnsi="Arial" w:cs="Times New Roman"/>
          <w:color w:val="222222"/>
          <w:sz w:val="48"/>
          <w:szCs w:val="48"/>
          <w:lang w:eastAsia="ru-RU"/>
        </w:rPr>
      </w:pPr>
      <w:r w:rsidRPr="0033169B">
        <w:rPr>
          <w:rFonts w:ascii="Arial" w:eastAsia="Times New Roman" w:hAnsi="Arial" w:cs="Times New Roman"/>
          <w:color w:val="222222"/>
          <w:sz w:val="48"/>
          <w:szCs w:val="48"/>
          <w:lang w:eastAsia="ru-RU"/>
        </w:rPr>
        <w:t>Воронка продаж: определение, функции, этапы</w:t>
      </w:r>
    </w:p>
    <w:p w14:paraId="2FD5CAC0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Повышение показателей продаж – вопрос, заботящий буквально каждого, кто занят в сфере торговли, начиная обычными продавцами и заканчивая руководством. Если продаж нет, значит, и дела идут из рук вон плохо, а это в свою очередь может привести к серьезным убыткам и даже банкротству. Повлиять на плачевное положение дел могут разные инструменты, один из которых – воронка продаж. Именно она позволяет разобраться в том, через какие стадии проходит на своем пути клиент перед </w:t>
      </w:r>
      <w:proofErr w:type="gram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тем</w:t>
      </w:r>
      <w:proofErr w:type="gram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как делает покупку, а также выявить ошибки при продажах, совершаемые менеджерами и продавцами, и спрогнозировать объемы продаж в будущем.</w:t>
      </w:r>
    </w:p>
    <w:p w14:paraId="37CFFA79" w14:textId="77777777" w:rsidR="0033169B" w:rsidRPr="0033169B" w:rsidRDefault="0033169B" w:rsidP="0033169B">
      <w:pPr>
        <w:spacing w:before="900" w:after="360" w:line="480" w:lineRule="atLeast"/>
        <w:outlineLvl w:val="2"/>
        <w:rPr>
          <w:rFonts w:ascii="Arial" w:eastAsia="Times New Roman" w:hAnsi="Arial" w:cs="Arial"/>
          <w:color w:val="222222"/>
          <w:sz w:val="39"/>
          <w:szCs w:val="39"/>
          <w:lang w:eastAsia="ru-RU"/>
        </w:rPr>
      </w:pPr>
      <w:r w:rsidRPr="0033169B">
        <w:rPr>
          <w:rFonts w:ascii="Arial" w:eastAsia="Times New Roman" w:hAnsi="Arial" w:cs="Arial"/>
          <w:color w:val="222222"/>
          <w:sz w:val="39"/>
          <w:szCs w:val="39"/>
          <w:lang w:eastAsia="ru-RU"/>
        </w:rPr>
        <w:t>Как появилась воронка продаж и что это такое</w:t>
      </w:r>
    </w:p>
    <w:p w14:paraId="40C8BBD0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Далеко не каждый человек слышал о воронке продаж, но какой-то инновацией она вовсе не является, т.к. говорить о ней начали еще в 19 веке, когда американский рекламист </w:t>
      </w:r>
      <w:proofErr w:type="spell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Элайас</w:t>
      </w:r>
      <w:proofErr w:type="spell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Сент-</w:t>
      </w:r>
      <w:proofErr w:type="spell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Эльмо</w:t>
      </w:r>
      <w:proofErr w:type="spell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Льюис предложил в 1898 году термин «потребительская воронка» и дал описание четырех этапов, проходимых покупателем перед совершением покупки.</w:t>
      </w:r>
    </w:p>
    <w:p w14:paraId="6FD9FBD1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Согласно автору, этими этапами являлись:</w:t>
      </w:r>
    </w:p>
    <w:p w14:paraId="189E784A" w14:textId="77777777" w:rsidR="0033169B" w:rsidRPr="0033169B" w:rsidRDefault="0033169B" w:rsidP="0033169B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Знакомство клиента с продуктом</w:t>
      </w:r>
    </w:p>
    <w:p w14:paraId="12797000" w14:textId="77777777" w:rsidR="0033169B" w:rsidRPr="0033169B" w:rsidRDefault="0033169B" w:rsidP="0033169B">
      <w:pPr>
        <w:numPr>
          <w:ilvl w:val="0"/>
          <w:numId w:val="1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Появление интереса к продукту</w:t>
      </w:r>
    </w:p>
    <w:p w14:paraId="57CA5D8E" w14:textId="77777777" w:rsidR="0033169B" w:rsidRPr="0033169B" w:rsidRDefault="0033169B" w:rsidP="0033169B">
      <w:pPr>
        <w:numPr>
          <w:ilvl w:val="0"/>
          <w:numId w:val="1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Формирование желания приобрести продукт</w:t>
      </w:r>
    </w:p>
    <w:p w14:paraId="0973FB36" w14:textId="77777777" w:rsidR="0033169B" w:rsidRPr="0033169B" w:rsidRDefault="0033169B" w:rsidP="0033169B">
      <w:pPr>
        <w:numPr>
          <w:ilvl w:val="0"/>
          <w:numId w:val="1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Совершение покупки</w:t>
      </w:r>
    </w:p>
    <w:p w14:paraId="41790C4D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Сент-</w:t>
      </w:r>
      <w:proofErr w:type="spell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Эльмо</w:t>
      </w:r>
      <w:proofErr w:type="spell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Льюис был убежден, что потребительская воронка помогает разобраться в специфике покупателя и, как следствие, продать ему больше товаров и услуг.</w:t>
      </w:r>
    </w:p>
    <w:p w14:paraId="5BD9BCF7" w14:textId="77777777" w:rsidR="0033169B" w:rsidRPr="0033169B" w:rsidRDefault="0033169B" w:rsidP="0033169B">
      <w:pPr>
        <w:spacing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С течением времени понятие, введенное рекламистом, преобразовалось, и сегодня встречается как воронка продаж, однако смысл его остался 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lastRenderedPageBreak/>
        <w:t>практически таким же – просто представлять этот инструмент стали более детально.</w:t>
      </w:r>
    </w:p>
    <w:p w14:paraId="4B332526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Говоря простым языком – без использования специфической маркетинговой терминологии, можно описать воронку продаж примерно так: инструмент, описывающий процесс продажи какого-либо продукта и наглядно показывающий количество покупателей, проходящих все стадии взаимодействия с менеджером по продажам. Воронка служит прекрасной иллюстрацией всех циклов схемы продажи: от установления контакта до завершения сделки. Выглядит воронка так:</w:t>
      </w:r>
    </w:p>
    <w:p w14:paraId="0424FF58" w14:textId="77777777" w:rsidR="0033169B" w:rsidRPr="0033169B" w:rsidRDefault="0033169B" w:rsidP="0033169B">
      <w:pPr>
        <w:spacing w:after="360" w:line="240" w:lineRule="auto"/>
        <w:jc w:val="center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noProof/>
          <w:color w:val="222222"/>
          <w:sz w:val="26"/>
          <w:szCs w:val="26"/>
          <w:lang w:eastAsia="ru-RU"/>
        </w:rPr>
        <w:drawing>
          <wp:inline distT="0" distB="0" distL="0" distR="0" wp14:anchorId="2D879497" wp14:editId="455C1EED">
            <wp:extent cx="6019800" cy="2750820"/>
            <wp:effectExtent l="0" t="0" r="0" b="0"/>
            <wp:docPr id="1" name="Рисунок 1" descr="Воронка прод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ронка продаж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492F6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Визуально воронка продаж схожа с перевернутой пирамидой, а на каждом этапе сделки будет отсеиваться конкретное число потенциальных покупателей. В итоге на финальной стадии (завершение сделки) людей будет намного меньше, нежели на начальной (знакомство с продуктом).</w:t>
      </w:r>
    </w:p>
    <w:p w14:paraId="1F669F7E" w14:textId="77777777" w:rsidR="0033169B" w:rsidRPr="0033169B" w:rsidRDefault="0033169B" w:rsidP="0033169B">
      <w:pPr>
        <w:spacing w:before="900" w:after="360" w:line="480" w:lineRule="atLeast"/>
        <w:outlineLvl w:val="2"/>
        <w:rPr>
          <w:rFonts w:ascii="Arial" w:eastAsia="Times New Roman" w:hAnsi="Arial" w:cs="Arial"/>
          <w:color w:val="222222"/>
          <w:sz w:val="39"/>
          <w:szCs w:val="39"/>
          <w:lang w:eastAsia="ru-RU"/>
        </w:rPr>
      </w:pPr>
      <w:r w:rsidRPr="0033169B">
        <w:rPr>
          <w:rFonts w:ascii="Arial" w:eastAsia="Times New Roman" w:hAnsi="Arial" w:cs="Arial"/>
          <w:color w:val="222222"/>
          <w:sz w:val="39"/>
          <w:szCs w:val="39"/>
          <w:lang w:eastAsia="ru-RU"/>
        </w:rPr>
        <w:t>Какие функции выполняет воронка продаж</w:t>
      </w:r>
    </w:p>
    <w:p w14:paraId="3F015A1F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Множество людей без специального образования, чья деятельность связана с торговлей, нередко предпочитают не использовать в своей работе научный подход. Между тем воронка продаж выполняет несколько очень полезных и важных функций:</w:t>
      </w:r>
    </w:p>
    <w:p w14:paraId="31EB3DB1" w14:textId="77777777" w:rsidR="0033169B" w:rsidRPr="0033169B" w:rsidRDefault="0033169B" w:rsidP="0033169B">
      <w:pPr>
        <w:numPr>
          <w:ilvl w:val="0"/>
          <w:numId w:val="2"/>
        </w:numPr>
        <w:spacing w:before="100" w:beforeAutospacing="1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Способствует контролю процесса продаж.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 Продажа как таковая – это состоящий из нескольких этапов процесс. Зная и хорошо 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lastRenderedPageBreak/>
        <w:t>понимая своих клиентов, продавец может рассчитывать на значительное увеличение своих продаж.</w:t>
      </w:r>
    </w:p>
    <w:p w14:paraId="28AA6E64" w14:textId="77777777" w:rsidR="0033169B" w:rsidRPr="0033169B" w:rsidRDefault="0033169B" w:rsidP="0033169B">
      <w:pPr>
        <w:numPr>
          <w:ilvl w:val="0"/>
          <w:numId w:val="2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Способствует контролю эффективности менеджера по продажам.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Если вы являетесь руководителем и применяете в своей работе воронку продаж, вам будет намного легче проводить анализ результативности своих сотрудников, т.е. определять, кто работает с наилучшими показателями, а чья работа требует каких-либо изменений и корректировок.</w:t>
      </w:r>
    </w:p>
    <w:p w14:paraId="2D59C9EC" w14:textId="77777777" w:rsidR="0033169B" w:rsidRPr="0033169B" w:rsidRDefault="0033169B" w:rsidP="0033169B">
      <w:pPr>
        <w:numPr>
          <w:ilvl w:val="0"/>
          <w:numId w:val="2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Способствует конверсионному анализу различных этапов совершения сделки.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При помощи воронки продаж можно определять, какое количество потенциальных покупателей перешло после знакомства с продуктом на следующий этап, а какое количество отсеялось. Превышение допустимой нормы (на первом этапе) говорит о том, что необходимо произвести улучшения в работе с целевой аудиторией.</w:t>
      </w:r>
    </w:p>
    <w:p w14:paraId="68A4232C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Но не только в выполняемых функциях состоит ценность воронки продаж как практического инструмента. В дополнение к этому она призвана решать целый комплекс серьезных проблем.</w:t>
      </w:r>
    </w:p>
    <w:p w14:paraId="7BE630EA" w14:textId="77777777" w:rsidR="0033169B" w:rsidRPr="0033169B" w:rsidRDefault="0033169B" w:rsidP="0033169B">
      <w:pPr>
        <w:spacing w:before="900" w:after="360" w:line="480" w:lineRule="atLeast"/>
        <w:outlineLvl w:val="2"/>
        <w:rPr>
          <w:rFonts w:ascii="Arial" w:eastAsia="Times New Roman" w:hAnsi="Arial" w:cs="Arial"/>
          <w:color w:val="222222"/>
          <w:sz w:val="39"/>
          <w:szCs w:val="39"/>
          <w:lang w:eastAsia="ru-RU"/>
        </w:rPr>
      </w:pPr>
      <w:r w:rsidRPr="0033169B">
        <w:rPr>
          <w:rFonts w:ascii="Arial" w:eastAsia="Times New Roman" w:hAnsi="Arial" w:cs="Arial"/>
          <w:color w:val="222222"/>
          <w:sz w:val="39"/>
          <w:szCs w:val="39"/>
          <w:lang w:eastAsia="ru-RU"/>
        </w:rPr>
        <w:t>Какие проблемы решает воронка продаж</w:t>
      </w:r>
    </w:p>
    <w:p w14:paraId="48EF6A5B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Если в своей работе вы начали замечать наличие проблем, касающихся реализации своего продукта, не стоит тратить свое время на ожидание того, пока ситуация выправится сама собой. Вместо этого необходимо приступать к немедленным действиям. Но чтобы понять, что именно нужно делать, как раз и требуется обратиться к воронке продаж.</w:t>
      </w:r>
    </w:p>
    <w:p w14:paraId="23D00DE3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Воронка продаж позволяет решать следующие проблемы:</w:t>
      </w:r>
    </w:p>
    <w:tbl>
      <w:tblPr>
        <w:tblW w:w="12300" w:type="dxa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11484"/>
      </w:tblGrid>
      <w:tr w:rsidR="0033169B" w:rsidRPr="0033169B" w14:paraId="7B918EB8" w14:textId="77777777" w:rsidTr="0033169B">
        <w:trPr>
          <w:tblCellSpacing w:w="15" w:type="dxa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750" w:type="dxa"/>
              <w:left w:w="540" w:type="dxa"/>
              <w:bottom w:w="300" w:type="dxa"/>
              <w:right w:w="225" w:type="dxa"/>
            </w:tcMar>
            <w:hideMark/>
          </w:tcPr>
          <w:p w14:paraId="7FB1755C" w14:textId="77777777" w:rsidR="0033169B" w:rsidRPr="0033169B" w:rsidRDefault="0033169B" w:rsidP="0033169B">
            <w:pPr>
              <w:spacing w:before="540" w:after="540" w:line="378" w:lineRule="atLeast"/>
              <w:jc w:val="center"/>
              <w:rPr>
                <w:rFonts w:ascii="Segoe UI" w:eastAsia="Times New Roman" w:hAnsi="Segoe UI" w:cs="Segoe UI"/>
                <w:b/>
                <w:bCs/>
                <w:color w:val="0123E4"/>
                <w:sz w:val="27"/>
                <w:szCs w:val="27"/>
                <w:lang w:eastAsia="ru-RU"/>
              </w:rPr>
            </w:pPr>
            <w:r w:rsidRPr="0033169B">
              <w:rPr>
                <w:rFonts w:ascii="FontAwesome" w:eastAsia="Times New Roman" w:hAnsi="FontAwesome" w:cs="Segoe UI"/>
                <w:color w:val="0123E4"/>
                <w:sz w:val="27"/>
                <w:szCs w:val="27"/>
                <w:lang w:eastAsia="ru-RU"/>
              </w:rPr>
              <w:t>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750" w:type="dxa"/>
              <w:left w:w="300" w:type="dxa"/>
              <w:bottom w:w="375" w:type="dxa"/>
              <w:right w:w="300" w:type="dxa"/>
            </w:tcMar>
            <w:hideMark/>
          </w:tcPr>
          <w:p w14:paraId="55F03797" w14:textId="77777777" w:rsidR="0033169B" w:rsidRPr="0033169B" w:rsidRDefault="0033169B" w:rsidP="0033169B">
            <w:pPr>
              <w:spacing w:before="540" w:after="540" w:line="357" w:lineRule="atLeast"/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</w:pPr>
            <w:r w:rsidRPr="0033169B">
              <w:rPr>
                <w:rFonts w:ascii="Segoe UI" w:eastAsia="Times New Roman" w:hAnsi="Segoe UI" w:cs="Segoe UI"/>
                <w:b/>
                <w:bCs/>
                <w:color w:val="222222"/>
                <w:sz w:val="26"/>
                <w:szCs w:val="26"/>
                <w:lang w:eastAsia="ru-RU"/>
              </w:rPr>
              <w:t>Определять отличия между успешным менеджером и неуспешным.</w:t>
            </w: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t xml:space="preserve"> В большинстве торговых компаний всегда имеется человек, чьи показатели по продажам выше других; тот, кто прекрасно работает с клиентами и приносит наибольший объем доходов. </w:t>
            </w: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lastRenderedPageBreak/>
              <w:t>Воронка продаж не только позволяет определять, кто это, но и самым прямым образом воздействовать на работу менеджеров с низкими показателями.</w:t>
            </w:r>
          </w:p>
        </w:tc>
      </w:tr>
      <w:tr w:rsidR="0033169B" w:rsidRPr="0033169B" w14:paraId="0B3E3BCE" w14:textId="77777777" w:rsidTr="0033169B">
        <w:trPr>
          <w:tblCellSpacing w:w="15" w:type="dxa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60" w:type="dxa"/>
              <w:left w:w="540" w:type="dxa"/>
              <w:bottom w:w="300" w:type="dxa"/>
              <w:right w:w="225" w:type="dxa"/>
            </w:tcMar>
            <w:hideMark/>
          </w:tcPr>
          <w:p w14:paraId="1A1D1425" w14:textId="77777777" w:rsidR="0033169B" w:rsidRPr="0033169B" w:rsidRDefault="0033169B" w:rsidP="0033169B">
            <w:pPr>
              <w:spacing w:before="540" w:after="540" w:line="378" w:lineRule="atLeast"/>
              <w:jc w:val="center"/>
              <w:rPr>
                <w:rFonts w:ascii="Segoe UI" w:eastAsia="Times New Roman" w:hAnsi="Segoe UI" w:cs="Segoe UI"/>
                <w:b/>
                <w:bCs/>
                <w:color w:val="0123E4"/>
                <w:sz w:val="27"/>
                <w:szCs w:val="27"/>
                <w:lang w:eastAsia="ru-RU"/>
              </w:rPr>
            </w:pPr>
            <w:r w:rsidRPr="0033169B">
              <w:rPr>
                <w:rFonts w:ascii="FontAwesome" w:eastAsia="Times New Roman" w:hAnsi="FontAwesome" w:cs="Segoe UI"/>
                <w:color w:val="0123E4"/>
                <w:sz w:val="27"/>
                <w:szCs w:val="27"/>
                <w:lang w:eastAsia="ru-RU"/>
              </w:rPr>
              <w:lastRenderedPageBreak/>
              <w:t>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75" w:type="dxa"/>
              <w:left w:w="300" w:type="dxa"/>
              <w:bottom w:w="375" w:type="dxa"/>
              <w:right w:w="300" w:type="dxa"/>
            </w:tcMar>
            <w:hideMark/>
          </w:tcPr>
          <w:p w14:paraId="689A871C" w14:textId="77777777" w:rsidR="0033169B" w:rsidRPr="0033169B" w:rsidRDefault="0033169B" w:rsidP="0033169B">
            <w:pPr>
              <w:spacing w:before="540" w:after="540" w:line="357" w:lineRule="atLeast"/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</w:pPr>
            <w:r w:rsidRPr="0033169B">
              <w:rPr>
                <w:rFonts w:ascii="Segoe UI" w:eastAsia="Times New Roman" w:hAnsi="Segoe UI" w:cs="Segoe UI"/>
                <w:b/>
                <w:bCs/>
                <w:color w:val="222222"/>
                <w:sz w:val="26"/>
                <w:szCs w:val="26"/>
                <w:lang w:eastAsia="ru-RU"/>
              </w:rPr>
              <w:t>Увеличивать число потенциальных покупателей.</w:t>
            </w: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t> Если воронка продаж показывает, что на первом этапе число людей, знакомящихся с товаром, крайне низко, следует применять всевозможные методики привлечения внимания целевой аудитории к своей организации и своему продукту, например, начинать новую рекламную кампанию.</w:t>
            </w:r>
          </w:p>
        </w:tc>
      </w:tr>
      <w:tr w:rsidR="0033169B" w:rsidRPr="0033169B" w14:paraId="7F34DA37" w14:textId="77777777" w:rsidTr="0033169B">
        <w:trPr>
          <w:tblCellSpacing w:w="15" w:type="dxa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60" w:type="dxa"/>
              <w:left w:w="540" w:type="dxa"/>
              <w:bottom w:w="300" w:type="dxa"/>
              <w:right w:w="225" w:type="dxa"/>
            </w:tcMar>
            <w:hideMark/>
          </w:tcPr>
          <w:p w14:paraId="6D890043" w14:textId="77777777" w:rsidR="0033169B" w:rsidRPr="0033169B" w:rsidRDefault="0033169B" w:rsidP="0033169B">
            <w:pPr>
              <w:spacing w:before="540" w:after="540" w:line="378" w:lineRule="atLeast"/>
              <w:jc w:val="center"/>
              <w:rPr>
                <w:rFonts w:ascii="Segoe UI" w:eastAsia="Times New Roman" w:hAnsi="Segoe UI" w:cs="Segoe UI"/>
                <w:b/>
                <w:bCs/>
                <w:color w:val="0123E4"/>
                <w:sz w:val="27"/>
                <w:szCs w:val="27"/>
                <w:lang w:eastAsia="ru-RU"/>
              </w:rPr>
            </w:pPr>
            <w:r w:rsidRPr="0033169B">
              <w:rPr>
                <w:rFonts w:ascii="FontAwesome" w:eastAsia="Times New Roman" w:hAnsi="FontAwesome" w:cs="Segoe UI"/>
                <w:color w:val="0123E4"/>
                <w:sz w:val="27"/>
                <w:szCs w:val="27"/>
                <w:lang w:eastAsia="ru-RU"/>
              </w:rPr>
              <w:t>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75" w:type="dxa"/>
              <w:left w:w="300" w:type="dxa"/>
              <w:bottom w:w="375" w:type="dxa"/>
              <w:right w:w="300" w:type="dxa"/>
            </w:tcMar>
            <w:hideMark/>
          </w:tcPr>
          <w:p w14:paraId="3BDBED8C" w14:textId="77777777" w:rsidR="0033169B" w:rsidRPr="0033169B" w:rsidRDefault="0033169B" w:rsidP="0033169B">
            <w:pPr>
              <w:spacing w:before="540" w:after="540" w:line="357" w:lineRule="atLeast"/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</w:pP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t>Выявлять этапы, на которых происходит максимальный отсев клиентов. К примеру, если с вашим продуктом познакомились 100 человек, а заинтересовались им лишь единицы, стоит принять меры для исправления ситуации.</w:t>
            </w:r>
          </w:p>
        </w:tc>
      </w:tr>
      <w:tr w:rsidR="0033169B" w:rsidRPr="0033169B" w14:paraId="20F7031F" w14:textId="77777777" w:rsidTr="0033169B">
        <w:trPr>
          <w:tblCellSpacing w:w="15" w:type="dxa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60" w:type="dxa"/>
              <w:left w:w="540" w:type="dxa"/>
              <w:bottom w:w="300" w:type="dxa"/>
              <w:right w:w="225" w:type="dxa"/>
            </w:tcMar>
            <w:hideMark/>
          </w:tcPr>
          <w:p w14:paraId="29A45F53" w14:textId="77777777" w:rsidR="0033169B" w:rsidRPr="0033169B" w:rsidRDefault="0033169B" w:rsidP="0033169B">
            <w:pPr>
              <w:spacing w:before="540" w:after="540" w:line="378" w:lineRule="atLeast"/>
              <w:jc w:val="center"/>
              <w:rPr>
                <w:rFonts w:ascii="Segoe UI" w:eastAsia="Times New Roman" w:hAnsi="Segoe UI" w:cs="Segoe UI"/>
                <w:b/>
                <w:bCs/>
                <w:color w:val="0123E4"/>
                <w:sz w:val="27"/>
                <w:szCs w:val="27"/>
                <w:lang w:eastAsia="ru-RU"/>
              </w:rPr>
            </w:pPr>
            <w:r w:rsidRPr="0033169B">
              <w:rPr>
                <w:rFonts w:ascii="FontAwesome" w:eastAsia="Times New Roman" w:hAnsi="FontAwesome" w:cs="Segoe UI"/>
                <w:color w:val="0123E4"/>
                <w:sz w:val="27"/>
                <w:szCs w:val="27"/>
                <w:lang w:eastAsia="ru-RU"/>
              </w:rPr>
              <w:t>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75" w:type="dxa"/>
              <w:left w:w="300" w:type="dxa"/>
              <w:bottom w:w="375" w:type="dxa"/>
              <w:right w:w="300" w:type="dxa"/>
            </w:tcMar>
            <w:hideMark/>
          </w:tcPr>
          <w:p w14:paraId="21E9C9FF" w14:textId="77777777" w:rsidR="0033169B" w:rsidRPr="0033169B" w:rsidRDefault="0033169B" w:rsidP="0033169B">
            <w:pPr>
              <w:spacing w:before="540" w:after="540" w:line="357" w:lineRule="atLeast"/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</w:pPr>
            <w:r w:rsidRPr="0033169B">
              <w:rPr>
                <w:rFonts w:ascii="Segoe UI" w:eastAsia="Times New Roman" w:hAnsi="Segoe UI" w:cs="Segoe UI"/>
                <w:b/>
                <w:bCs/>
                <w:color w:val="222222"/>
                <w:sz w:val="26"/>
                <w:szCs w:val="26"/>
                <w:lang w:eastAsia="ru-RU"/>
              </w:rPr>
              <w:t>Увеличивать количество людей, проходящих все этапы продажи.</w:t>
            </w: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t> На завершающем этапе заключения сделки происходит отсев наибольшего числа клиентов. Бывает даже так, что и очень заинтересованные в продукте люди на этапе совершения покупки «отсекаются». Воронка продаж позволяет найти ошибки в работе, а затем проанализировать их.</w:t>
            </w:r>
          </w:p>
        </w:tc>
      </w:tr>
      <w:tr w:rsidR="0033169B" w:rsidRPr="0033169B" w14:paraId="474D354E" w14:textId="77777777" w:rsidTr="0033169B">
        <w:trPr>
          <w:tblCellSpacing w:w="15" w:type="dxa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60" w:type="dxa"/>
              <w:left w:w="540" w:type="dxa"/>
              <w:bottom w:w="750" w:type="dxa"/>
              <w:right w:w="225" w:type="dxa"/>
            </w:tcMar>
            <w:hideMark/>
          </w:tcPr>
          <w:p w14:paraId="3F3F7AAD" w14:textId="77777777" w:rsidR="0033169B" w:rsidRPr="0033169B" w:rsidRDefault="0033169B" w:rsidP="0033169B">
            <w:pPr>
              <w:spacing w:before="540" w:after="540" w:line="378" w:lineRule="atLeast"/>
              <w:jc w:val="center"/>
              <w:rPr>
                <w:rFonts w:ascii="Segoe UI" w:eastAsia="Times New Roman" w:hAnsi="Segoe UI" w:cs="Segoe UI"/>
                <w:b/>
                <w:bCs/>
                <w:color w:val="0123E4"/>
                <w:sz w:val="27"/>
                <w:szCs w:val="27"/>
                <w:lang w:eastAsia="ru-RU"/>
              </w:rPr>
            </w:pPr>
            <w:r w:rsidRPr="0033169B">
              <w:rPr>
                <w:rFonts w:ascii="FontAwesome" w:eastAsia="Times New Roman" w:hAnsi="FontAwesome" w:cs="Segoe UI"/>
                <w:color w:val="0123E4"/>
                <w:sz w:val="27"/>
                <w:szCs w:val="27"/>
                <w:lang w:eastAsia="ru-RU"/>
              </w:rPr>
              <w:lastRenderedPageBreak/>
              <w:t>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375" w:type="dxa"/>
              <w:left w:w="300" w:type="dxa"/>
              <w:bottom w:w="750" w:type="dxa"/>
              <w:right w:w="300" w:type="dxa"/>
            </w:tcMar>
            <w:hideMark/>
          </w:tcPr>
          <w:p w14:paraId="01522474" w14:textId="77777777" w:rsidR="0033169B" w:rsidRPr="0033169B" w:rsidRDefault="0033169B" w:rsidP="0033169B">
            <w:pPr>
              <w:spacing w:before="540" w:after="540" w:line="357" w:lineRule="atLeast"/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</w:pPr>
            <w:r w:rsidRPr="0033169B">
              <w:rPr>
                <w:rFonts w:ascii="Segoe UI" w:eastAsia="Times New Roman" w:hAnsi="Segoe UI" w:cs="Segoe UI"/>
                <w:b/>
                <w:bCs/>
                <w:color w:val="222222"/>
                <w:sz w:val="26"/>
                <w:szCs w:val="26"/>
                <w:lang w:eastAsia="ru-RU"/>
              </w:rPr>
              <w:t>Повысить показатели прибыли.</w:t>
            </w:r>
            <w:r w:rsidRPr="0033169B">
              <w:rPr>
                <w:rFonts w:ascii="Segoe UI" w:eastAsia="Times New Roman" w:hAnsi="Segoe UI" w:cs="Segoe UI"/>
                <w:color w:val="222222"/>
                <w:sz w:val="26"/>
                <w:szCs w:val="26"/>
                <w:lang w:eastAsia="ru-RU"/>
              </w:rPr>
              <w:t> Исправляя ошибки в своей работе и добиваясь увеличения числа людей, проходящих через все этапы продажи, вы тем самым увеличите и свою прибыль.</w:t>
            </w:r>
          </w:p>
        </w:tc>
      </w:tr>
    </w:tbl>
    <w:p w14:paraId="7802CFE5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Очевидно, что воронка продаж совсем не просто так завоевала популярность и нашла широкое применение в торговле. Но чтобы эффективно ее применять, нужно знать об этапах, ее формирующих.</w:t>
      </w:r>
    </w:p>
    <w:p w14:paraId="1EEE7257" w14:textId="77777777" w:rsidR="0033169B" w:rsidRPr="0033169B" w:rsidRDefault="0033169B" w:rsidP="0033169B">
      <w:pPr>
        <w:spacing w:before="900" w:after="360" w:line="480" w:lineRule="atLeast"/>
        <w:outlineLvl w:val="2"/>
        <w:rPr>
          <w:rFonts w:ascii="Arial" w:eastAsia="Times New Roman" w:hAnsi="Arial" w:cs="Arial"/>
          <w:color w:val="222222"/>
          <w:sz w:val="39"/>
          <w:szCs w:val="39"/>
          <w:lang w:eastAsia="ru-RU"/>
        </w:rPr>
      </w:pPr>
      <w:r w:rsidRPr="0033169B">
        <w:rPr>
          <w:rFonts w:ascii="Arial" w:eastAsia="Times New Roman" w:hAnsi="Arial" w:cs="Arial"/>
          <w:color w:val="222222"/>
          <w:sz w:val="39"/>
          <w:szCs w:val="39"/>
          <w:lang w:eastAsia="ru-RU"/>
        </w:rPr>
        <w:t>Этапы воронки продаж</w:t>
      </w:r>
    </w:p>
    <w:p w14:paraId="3CA527AE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Как мы уже говорили, в своей потребительской воронке </w:t>
      </w:r>
      <w:proofErr w:type="spell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Элайас</w:t>
      </w:r>
      <w:proofErr w:type="spell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Сент-</w:t>
      </w:r>
      <w:proofErr w:type="spell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Эльмо</w:t>
      </w:r>
      <w:proofErr w:type="spell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Льюис выделил четыре стадии, которые человек проходит до момента совершения покупки. Но сегодня наблюдается невероятная конкуренция во всех сферах торговли, а сами клиенты стали более искушенными в своем выборе. Исходя из этого, современная воронка продаж состоит из шести этапов, и именно на них должны ориентироваться продавцы и менеджеры по продажам, желающие добиться успеха в своем деле.</w:t>
      </w:r>
    </w:p>
    <w:p w14:paraId="26F02145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Шесть этапов воронки продаж таковы:</w:t>
      </w:r>
    </w:p>
    <w:p w14:paraId="65390C7C" w14:textId="77777777" w:rsidR="0033169B" w:rsidRPr="0033169B" w:rsidRDefault="0033169B" w:rsidP="0033169B">
      <w:pPr>
        <w:numPr>
          <w:ilvl w:val="0"/>
          <w:numId w:val="3"/>
        </w:numPr>
        <w:spacing w:before="100" w:beforeAutospacing="1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Первый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– формирование уникального предложения. Перед началом работы с покупателем необходимо составить свое уникальное предложение. Это требуется, чтобы заинтересовать представителей своей целевой аудитории продуктом. Для этого продукт должен быть представлен в максимально выгодном свете.</w:t>
      </w:r>
    </w:p>
    <w:p w14:paraId="58A0E8A2" w14:textId="77777777" w:rsidR="0033169B" w:rsidRPr="0033169B" w:rsidRDefault="0033169B" w:rsidP="0033169B">
      <w:pPr>
        <w:numPr>
          <w:ilvl w:val="0"/>
          <w:numId w:val="3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Второй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– холодный контакт.</w:t>
      </w:r>
    </w:p>
    <w:p w14:paraId="300964CC" w14:textId="77777777" w:rsidR="0033169B" w:rsidRPr="0033169B" w:rsidRDefault="0033169B" w:rsidP="0033169B">
      <w:pPr>
        <w:shd w:val="clear" w:color="auto" w:fill="F7F7F7"/>
        <w:spacing w:before="900" w:after="360" w:line="468" w:lineRule="atLeast"/>
        <w:ind w:left="1260"/>
        <w:outlineLvl w:val="1"/>
        <w:rPr>
          <w:rFonts w:ascii="Arial" w:eastAsia="Times New Roman" w:hAnsi="Arial" w:cs="Arial"/>
          <w:color w:val="222222"/>
          <w:sz w:val="48"/>
          <w:szCs w:val="48"/>
          <w:lang w:eastAsia="ru-RU"/>
        </w:rPr>
      </w:pPr>
      <w:r w:rsidRPr="0033169B">
        <w:rPr>
          <w:rFonts w:ascii="Arial" w:eastAsia="Times New Roman" w:hAnsi="Arial" w:cs="Arial"/>
          <w:color w:val="222222"/>
          <w:sz w:val="48"/>
          <w:szCs w:val="48"/>
          <w:lang w:eastAsia="ru-RU"/>
        </w:rPr>
        <w:t>Знаете ли вы</w:t>
      </w:r>
    </w:p>
    <w:p w14:paraId="736CA6B2" w14:textId="77777777" w:rsidR="0033169B" w:rsidRPr="0033169B" w:rsidRDefault="0033169B" w:rsidP="0033169B">
      <w:pPr>
        <w:shd w:val="clear" w:color="auto" w:fill="F7F7F7"/>
        <w:spacing w:line="240" w:lineRule="auto"/>
        <w:ind w:left="1260"/>
        <w:rPr>
          <w:rFonts w:ascii="Open Sans" w:eastAsia="Times New Roman" w:hAnsi="Open Sans" w:cs="Open Sans"/>
          <w:color w:val="161A41"/>
          <w:sz w:val="26"/>
          <w:szCs w:val="26"/>
          <w:lang w:eastAsia="ru-RU"/>
        </w:rPr>
      </w:pPr>
      <w:r w:rsidRPr="0033169B">
        <w:rPr>
          <w:rFonts w:ascii="Open Sans" w:eastAsia="Times New Roman" w:hAnsi="Open Sans" w:cs="Open Sans"/>
          <w:color w:val="161A41"/>
          <w:sz w:val="26"/>
          <w:szCs w:val="26"/>
          <w:lang w:eastAsia="ru-RU"/>
        </w:rPr>
        <w:t>Что такое холодный контакт?</w:t>
      </w:r>
    </w:p>
    <w:p w14:paraId="2A43EA89" w14:textId="77777777" w:rsidR="0033169B" w:rsidRPr="0033169B" w:rsidRDefault="0033169B" w:rsidP="0033169B">
      <w:pPr>
        <w:shd w:val="clear" w:color="auto" w:fill="3D5AFE"/>
        <w:spacing w:after="0" w:afterAutospacing="1" w:line="360" w:lineRule="atLeast"/>
        <w:ind w:left="1260"/>
        <w:jc w:val="center"/>
        <w:rPr>
          <w:rFonts w:ascii="Open Sans" w:eastAsia="Times New Roman" w:hAnsi="Open Sans" w:cs="Open Sans"/>
          <w:color w:val="FFFFFF"/>
          <w:sz w:val="27"/>
          <w:szCs w:val="27"/>
          <w:lang w:eastAsia="ru-RU"/>
        </w:rPr>
      </w:pPr>
      <w:r w:rsidRPr="0033169B">
        <w:rPr>
          <w:rFonts w:ascii="Open Sans" w:eastAsia="Times New Roman" w:hAnsi="Open Sans" w:cs="Open Sans"/>
          <w:color w:val="FFFFFF"/>
          <w:sz w:val="27"/>
          <w:szCs w:val="27"/>
          <w:lang w:eastAsia="ru-RU"/>
        </w:rPr>
        <w:t>Проверить</w:t>
      </w:r>
    </w:p>
    <w:p w14:paraId="0A894498" w14:textId="77777777" w:rsidR="0033169B" w:rsidRPr="0033169B" w:rsidRDefault="0033169B" w:rsidP="0033169B">
      <w:pPr>
        <w:numPr>
          <w:ilvl w:val="0"/>
          <w:numId w:val="3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lastRenderedPageBreak/>
        <w:t>Третий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 – составление предложения. На этом этапе вам нужно вступить в прямой контакт с потенциальным клиентом и донести до него суть своего предложения. Т.к. здесь очень важно вызвать у человека заинтересованность, нужно формулировать предложение предельно ясно и коротко, следить за своей речью и интонациями, иметь презентабельный (соответствующий ситуации) внешний вид, грамотно отвечать на вопросы собеседника и избегать чрезмерного давления на него, чтобы не вызвать раздражения. Третий этап играет большую роль, </w:t>
      </w:r>
      <w:proofErr w:type="gram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и</w:t>
      </w:r>
      <w:proofErr w:type="gram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если будут совершены ошибки, воронка продаж сформируется неправильно, а прибыль будет потеряна. Объяснение этому всего одно: именно на данном этапе у человека возникает интерес к вашему продукту, поэтому этот интерес нужно сохранять.</w:t>
      </w:r>
    </w:p>
    <w:p w14:paraId="4F191EE2" w14:textId="77777777" w:rsidR="0033169B" w:rsidRPr="0033169B" w:rsidRDefault="0033169B" w:rsidP="0033169B">
      <w:pPr>
        <w:numPr>
          <w:ilvl w:val="0"/>
          <w:numId w:val="3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Четвертый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 – убеждение. На практике почти не бывает ситуаций, когда клиент готов сделать покупку после </w:t>
      </w:r>
      <w:proofErr w:type="gramStart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того</w:t>
      </w:r>
      <w:proofErr w:type="gramEnd"/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 как услышал предложение. Человека не нужно убеждать только тогда, когда он пришел в конкретное место за конкретным товаром, чтобы удовлетворить конкретную потребность (как в магазин ходят за продуктами). Чтобы максимизировать количество людей, переходящих на следующую стадию, необходимо грамотно, плавно и ненавязчиво убеждать их, причем для этого нельзя использовать давление, угрозы, агрессивные стратегии и прочие «техники».</w:t>
      </w:r>
    </w:p>
    <w:p w14:paraId="11C2AFA0" w14:textId="77777777" w:rsidR="0033169B" w:rsidRPr="0033169B" w:rsidRDefault="0033169B" w:rsidP="0033169B">
      <w:pPr>
        <w:numPr>
          <w:ilvl w:val="0"/>
          <w:numId w:val="3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Пятый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– завершение сделки. Если все предыдущие этапы были пройдены последовательно и правильно, можно не сомневаться, что </w:t>
      </w:r>
      <w:hyperlink r:id="rId6" w:history="1">
        <w:r w:rsidRPr="0033169B">
          <w:rPr>
            <w:rFonts w:ascii="Segoe UI" w:eastAsia="Times New Roman" w:hAnsi="Segoe UI" w:cs="Segoe UI"/>
            <w:color w:val="5757EA"/>
            <w:sz w:val="26"/>
            <w:szCs w:val="26"/>
            <w:u w:val="single"/>
            <w:lang w:eastAsia="ru-RU"/>
          </w:rPr>
          <w:t>клиент сделает покупку</w:t>
        </w:r>
      </w:hyperlink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. В итоге все будут довольны: покупатель получит желанный товар, вы получите прибыль.</w:t>
      </w:r>
    </w:p>
    <w:p w14:paraId="74D859B3" w14:textId="77777777" w:rsidR="0033169B" w:rsidRPr="0033169B" w:rsidRDefault="0033169B" w:rsidP="0033169B">
      <w:pPr>
        <w:numPr>
          <w:ilvl w:val="0"/>
          <w:numId w:val="3"/>
        </w:numPr>
        <w:spacing w:before="144" w:after="100" w:afterAutospacing="1" w:line="240" w:lineRule="auto"/>
        <w:ind w:left="1260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b/>
          <w:bCs/>
          <w:color w:val="222222"/>
          <w:sz w:val="26"/>
          <w:szCs w:val="26"/>
          <w:lang w:eastAsia="ru-RU"/>
        </w:rPr>
        <w:t>Шестой этап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 – анализ результатов. По большому счету можно остановиться на пятом этапе, т.к. главная цель уже достигнута. Но так стоит поступать только тогда, когда основная масса ваших клиентов приобрела товар или услугу, и показатели продаж достойны похвал. Но если показатели все еще оставляют желать лучшего, рекомендуется провести анализ каждого пройденного этапа – это даст вам понимание того, были ли совершены ошибки, на каких этапах они были совершены, и что нужно делать дальше, чтобы впредь этих ошибок избежать, чтобы увеличить количество людей, заключивших с вами сделку.</w:t>
      </w:r>
    </w:p>
    <w:p w14:paraId="2AF61A4B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 xml:space="preserve">И еще одно замечание, которое не будет лишним: чтобы воронка продаж формировалась правильно, уже на втором ее этапе нужно привлекать к себе </w:t>
      </w: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lastRenderedPageBreak/>
        <w:t>максимальное количество потенциальных покупателей. Говоря проще, вам нужно применять самые разные инструменты рекламы и продвижения своего продукта, благодаря чему можно будет вступать в холодный контакт с большим числом людей, готовых дойти до пятого этапа и совершить покупку.</w:t>
      </w:r>
    </w:p>
    <w:p w14:paraId="3E5B893C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И, собственно, для иллюстрации применения воронки продаж приведем один небольшой пример.</w:t>
      </w:r>
    </w:p>
    <w:p w14:paraId="58ACA267" w14:textId="77777777" w:rsidR="0033169B" w:rsidRPr="0033169B" w:rsidRDefault="0033169B" w:rsidP="0033169B">
      <w:pPr>
        <w:spacing w:before="900" w:after="360" w:line="590" w:lineRule="atLeast"/>
        <w:outlineLvl w:val="1"/>
        <w:rPr>
          <w:rFonts w:ascii="Arial" w:eastAsia="Times New Roman" w:hAnsi="Arial" w:cs="Arial"/>
          <w:color w:val="222222"/>
          <w:sz w:val="48"/>
          <w:szCs w:val="48"/>
          <w:lang w:eastAsia="ru-RU"/>
        </w:rPr>
      </w:pPr>
      <w:r w:rsidRPr="0033169B">
        <w:rPr>
          <w:rFonts w:ascii="Arial" w:eastAsia="Times New Roman" w:hAnsi="Arial" w:cs="Arial"/>
          <w:color w:val="222222"/>
          <w:sz w:val="48"/>
          <w:szCs w:val="48"/>
          <w:lang w:eastAsia="ru-RU"/>
        </w:rPr>
        <w:t>Пример применения воронки продаж</w:t>
      </w:r>
    </w:p>
    <w:p w14:paraId="71DF40ED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Давайте рассмотрим применение воронки продаж на примере интернет-магазина.</w:t>
      </w:r>
    </w:p>
    <w:p w14:paraId="1CCAB970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Представьте, что у вас есть интернет-магазин, и у него в подписчиках имеется 10 тыс. человек. Учитывая то, что в последний период продажи упали, вы решаете повысить их уровень посредством подписчиков. Для этого каждому подписчику вы высылаете по письму, где рассказываете о своем предложении, и ждете обратной связи.</w:t>
      </w:r>
    </w:p>
    <w:p w14:paraId="2838C28C" w14:textId="77777777" w:rsidR="0033169B" w:rsidRPr="0033169B" w:rsidRDefault="0033169B" w:rsidP="0033169B">
      <w:pPr>
        <w:shd w:val="clear" w:color="auto" w:fill="FFE8E8"/>
        <w:spacing w:before="540" w:after="54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Предположим, что на втором этапе ответ вам прислали 1 000 человек, которые хотят задать некоторые вопросы, уточнить непонятные моменты, узнать о скидках и т.п. Другими словами, 1 000 потенциальных клиентов заинтересованы в вашем предложении, но заключить сделку пока не готовы. Давайте посчитаем, какова конверсия этого этапа воронки продаж: 10 000/1 000*100% = 10%. В итоге конверсия второго этапа равна 10%.</w:t>
      </w:r>
    </w:p>
    <w:p w14:paraId="248C4BEE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Как только 1 000 человек уточнили информацию, осталось 100 человек, обещавших обдумать все еще раз. Остальные отсеялись и ваше предложение не рассматривают. Таким образом, после несложных математических расчетов конверсия третьего этапа составит 1%.</w:t>
      </w:r>
    </w:p>
    <w:p w14:paraId="35499F7C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Идем далее и видим, что до четвертого этапа дошло только 10 человек, возражения которых еще придется отработать, но они уже готовы совершить покупку. Конверсия четвертого этапа составляет 0,1%.</w:t>
      </w:r>
    </w:p>
    <w:p w14:paraId="64783076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Представим схематично:</w:t>
      </w:r>
    </w:p>
    <w:p w14:paraId="71E80597" w14:textId="77777777" w:rsidR="0033169B" w:rsidRPr="0033169B" w:rsidRDefault="0033169B" w:rsidP="0033169B">
      <w:pPr>
        <w:spacing w:after="360" w:line="240" w:lineRule="auto"/>
        <w:jc w:val="center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 wp14:anchorId="7A1B3B2B" wp14:editId="01B9CEFF">
            <wp:extent cx="3832860" cy="2849880"/>
            <wp:effectExtent l="0" t="0" r="0" b="7620"/>
            <wp:docPr id="2" name="Рисунок 2" descr="Воронка продаж - пример, 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ронка продаж - пример, схе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B732E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Несложно увидеть, что показатели конверсии очень малы. Но чтобы изменить данную ситуацию, вам нужно подумать о том, что вы сделали не так на втором или третьем этапе, когда отсеивается основная масса клиентов. И, уже найдя прорехи в своей работе, вы сможете скорректировать действия, а значит, увеличить показатели конверсии и прибыль.</w:t>
      </w:r>
    </w:p>
    <w:p w14:paraId="36EE9955" w14:textId="77777777" w:rsidR="0033169B" w:rsidRPr="0033169B" w:rsidRDefault="0033169B" w:rsidP="0033169B">
      <w:pPr>
        <w:spacing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Если вы не будете пренебрегать применением воронки продаж, то уже совсем скоро сможете убедиться в ее эффективности в качестве инструмента, приводящего к отличным результатам и высоким доходам. Разобраться же в ней совсем несложно – это лишь дело практики, но за вами, как мы понимаем, дело не заржавеет.</w:t>
      </w:r>
    </w:p>
    <w:p w14:paraId="7A7D21D3" w14:textId="77777777" w:rsidR="0033169B" w:rsidRPr="0033169B" w:rsidRDefault="0033169B" w:rsidP="0033169B">
      <w:pPr>
        <w:spacing w:after="360" w:line="240" w:lineRule="auto"/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</w:pPr>
      <w:r w:rsidRPr="0033169B">
        <w:rPr>
          <w:rFonts w:ascii="Segoe UI" w:eastAsia="Times New Roman" w:hAnsi="Segoe UI" w:cs="Segoe UI"/>
          <w:color w:val="222222"/>
          <w:sz w:val="26"/>
          <w:szCs w:val="26"/>
          <w:lang w:eastAsia="ru-RU"/>
        </w:rPr>
        <w:t>И, логически продолжая разговор об инструментах, повышающих эффективность продаж, мы переходим ко второму уроку, в котором рассмотрим лучшие техники продаж. Мы подробно поговорим о классическом алгоритме продаж со всеми его этапами, спин-технологиях, технике деления цены, технике показа результата и ряде других.</w:t>
      </w:r>
    </w:p>
    <w:p w14:paraId="0BB4F277" w14:textId="77777777" w:rsidR="0033169B" w:rsidRDefault="0033169B"/>
    <w:sectPr w:rsidR="00331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Awesome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5756"/>
    <w:multiLevelType w:val="multilevel"/>
    <w:tmpl w:val="99DE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192A4E"/>
    <w:multiLevelType w:val="multilevel"/>
    <w:tmpl w:val="615C9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A2624A"/>
    <w:multiLevelType w:val="multilevel"/>
    <w:tmpl w:val="F004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9B"/>
    <w:rsid w:val="0033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83F7E"/>
  <w15:chartTrackingRefBased/>
  <w15:docId w15:val="{C943AA84-7BBE-491D-B50B-A0325A3B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702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276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540309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953093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622556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4brain.ru/blog/%D1%81%D0%B5%D0%BA%D1%80%D0%B5%D1%82%D1%8B-%D1%83%D1%81%D0%BF%D0%B5%D1%88%D0%BD%D1%8B%D1%85-%D0%BF%D1%80%D0%BE%D0%B4%D0%B0%D0%B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1729</Words>
  <Characters>9856</Characters>
  <Application>Microsoft Office Word</Application>
  <DocSecurity>0</DocSecurity>
  <Lines>82</Lines>
  <Paragraphs>23</Paragraphs>
  <ScaleCrop>false</ScaleCrop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1</cp:revision>
  <dcterms:created xsi:type="dcterms:W3CDTF">2026-09-10T16:09:00Z</dcterms:created>
  <dcterms:modified xsi:type="dcterms:W3CDTF">2026-09-10T16:09:00Z</dcterms:modified>
</cp:coreProperties>
</file>