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010C" w14:textId="38367E9F" w:rsidR="0010429A" w:rsidRPr="0010429A" w:rsidRDefault="0010429A" w:rsidP="0010429A">
      <w:pPr>
        <w:jc w:val="center"/>
        <w:rPr>
          <w:rFonts w:ascii="Times New Roman" w:hAnsi="Times New Roman" w:cs="Times New Roman"/>
          <w:b/>
          <w:bCs/>
          <w:sz w:val="28"/>
          <w:szCs w:val="28"/>
        </w:rPr>
      </w:pPr>
      <w:r w:rsidRPr="0010429A">
        <w:rPr>
          <w:rFonts w:ascii="Times New Roman" w:hAnsi="Times New Roman" w:cs="Times New Roman"/>
          <w:b/>
          <w:bCs/>
          <w:sz w:val="28"/>
          <w:szCs w:val="28"/>
        </w:rPr>
        <w:t xml:space="preserve">Лекция. </w:t>
      </w:r>
      <w:r w:rsidRPr="0010429A">
        <w:rPr>
          <w:rFonts w:ascii="Times New Roman" w:hAnsi="Times New Roman" w:cs="Times New Roman"/>
          <w:b/>
          <w:bCs/>
          <w:sz w:val="28"/>
          <w:szCs w:val="28"/>
        </w:rPr>
        <w:t>Анкетирование: классические виды</w:t>
      </w:r>
      <w:r w:rsidRPr="0010429A">
        <w:rPr>
          <w:rFonts w:ascii="Times New Roman" w:hAnsi="Times New Roman" w:cs="Times New Roman"/>
          <w:b/>
          <w:bCs/>
          <w:sz w:val="28"/>
          <w:szCs w:val="28"/>
        </w:rPr>
        <w:t xml:space="preserve"> </w:t>
      </w:r>
      <w:r w:rsidRPr="0010429A">
        <w:rPr>
          <w:rFonts w:ascii="Times New Roman" w:hAnsi="Times New Roman" w:cs="Times New Roman"/>
          <w:b/>
          <w:bCs/>
          <w:sz w:val="28"/>
          <w:szCs w:val="28"/>
        </w:rPr>
        <w:t>и анкетирование в сети Интернет</w:t>
      </w:r>
    </w:p>
    <w:p w14:paraId="4AEB084B" w14:textId="77777777" w:rsidR="0010429A" w:rsidRPr="0010429A" w:rsidRDefault="0010429A" w:rsidP="0010429A">
      <w:pPr>
        <w:suppressAutoHyphens/>
        <w:spacing w:line="235" w:lineRule="auto"/>
        <w:ind w:firstLine="709"/>
        <w:contextualSpacing/>
        <w:jc w:val="both"/>
        <w:rPr>
          <w:rFonts w:ascii="Times New Roman" w:eastAsia="Calibri" w:hAnsi="Times New Roman" w:cs="Times New Roman"/>
          <w:sz w:val="16"/>
          <w:szCs w:val="16"/>
        </w:rPr>
      </w:pPr>
    </w:p>
    <w:p w14:paraId="35AA0468" w14:textId="77777777" w:rsidR="0010429A" w:rsidRPr="0010429A" w:rsidRDefault="0010429A" w:rsidP="0010429A">
      <w:pPr>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На сегодняшний момент опрос является наиболее распространенным методом исследований в России. Около 90 % исследований, согласно статистическим данным, проводятся именно при помощи данного метода. Однако за рубежом все чаще исследователи пытаются дать ответы не на вопрос «сколько?», а на вопросы «почему?», «кто виноват?», «что делать?». Следовательно, в определенной доле зарубежных исследований используют не количественную, а качественную методологию. </w:t>
      </w:r>
    </w:p>
    <w:p w14:paraId="5677D77B" w14:textId="77777777" w:rsidR="0010429A" w:rsidRPr="0010429A" w:rsidRDefault="0010429A" w:rsidP="0010429A">
      <w:pPr>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i/>
          <w:sz w:val="28"/>
          <w:szCs w:val="28"/>
        </w:rPr>
        <w:t>Опрос</w:t>
      </w:r>
      <w:r w:rsidRPr="0010429A">
        <w:rPr>
          <w:rFonts w:ascii="Times New Roman" w:eastAsia="Calibri" w:hAnsi="Times New Roman" w:cs="Times New Roman"/>
          <w:sz w:val="28"/>
          <w:szCs w:val="28"/>
        </w:rPr>
        <w:t xml:space="preserve"> – метод сбора первичной информации, предполагающий устное или письменное обращение к людям с вопросами по исследуемой проблеме. Можно использовать одну из двух разновидностей опроса: анкетирование или интервью. В первом случае респондент сам заполняет бланк анкеты, во втором – отвечает на вопросы интервьюера. Основной документ в данном исследовании – анкета или бланк интервью.</w:t>
      </w:r>
    </w:p>
    <w:p w14:paraId="4E927162"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z w:val="28"/>
          <w:szCs w:val="28"/>
        </w:rPr>
      </w:pPr>
      <w:r w:rsidRPr="0010429A">
        <w:rPr>
          <w:rFonts w:ascii="Times New Roman" w:hAnsi="Times New Roman" w:cs="Times New Roman"/>
          <w:b/>
          <w:color w:val="000000"/>
          <w:sz w:val="28"/>
          <w:szCs w:val="28"/>
        </w:rPr>
        <w:t>Опросы классифицируются по ряду признаков</w:t>
      </w:r>
      <w:r w:rsidRPr="0010429A">
        <w:rPr>
          <w:rFonts w:ascii="Times New Roman" w:hAnsi="Times New Roman" w:cs="Times New Roman"/>
          <w:color w:val="000000"/>
          <w:sz w:val="28"/>
          <w:szCs w:val="28"/>
        </w:rPr>
        <w:t xml:space="preserve"> (табл. 6). </w:t>
      </w:r>
    </w:p>
    <w:p w14:paraId="6314A56D"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z w:val="28"/>
          <w:szCs w:val="28"/>
        </w:rPr>
      </w:pPr>
    </w:p>
    <w:p w14:paraId="2A1B24DC" w14:textId="77777777" w:rsidR="0010429A" w:rsidRPr="0010429A" w:rsidRDefault="0010429A" w:rsidP="0010429A">
      <w:pPr>
        <w:suppressAutoHyphens/>
        <w:spacing w:line="235" w:lineRule="auto"/>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Таблица 6. Классификация опросов</w:t>
      </w:r>
    </w:p>
    <w:p w14:paraId="6E61D2BA" w14:textId="77777777" w:rsidR="0010429A" w:rsidRPr="0010429A" w:rsidRDefault="0010429A" w:rsidP="0010429A">
      <w:pPr>
        <w:suppressAutoHyphens/>
        <w:spacing w:line="235" w:lineRule="auto"/>
        <w:contextualSpacing/>
        <w:jc w:val="center"/>
        <w:rPr>
          <w:rFonts w:ascii="Times New Roman" w:eastAsia="Calibri"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4583"/>
      </w:tblGrid>
      <w:tr w:rsidR="0010429A" w:rsidRPr="0010429A" w14:paraId="37987CE8" w14:textId="77777777" w:rsidTr="00D14C3B">
        <w:tc>
          <w:tcPr>
            <w:tcW w:w="4612" w:type="dxa"/>
            <w:vAlign w:val="center"/>
          </w:tcPr>
          <w:p w14:paraId="39DE1C5C" w14:textId="77777777" w:rsidR="0010429A" w:rsidRPr="0010429A" w:rsidRDefault="0010429A" w:rsidP="00D14C3B">
            <w:pPr>
              <w:suppressAutoHyphens/>
              <w:spacing w:line="235"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Признак</w:t>
            </w:r>
          </w:p>
        </w:tc>
        <w:tc>
          <w:tcPr>
            <w:tcW w:w="4674" w:type="dxa"/>
            <w:vAlign w:val="center"/>
          </w:tcPr>
          <w:p w14:paraId="18F2D9C1" w14:textId="77777777" w:rsidR="0010429A" w:rsidRPr="0010429A" w:rsidRDefault="0010429A" w:rsidP="00D14C3B">
            <w:pPr>
              <w:suppressAutoHyphens/>
              <w:spacing w:line="235" w:lineRule="auto"/>
              <w:contextualSpacing/>
              <w:jc w:val="center"/>
              <w:rPr>
                <w:rFonts w:ascii="Times New Roman" w:hAnsi="Times New Roman" w:cs="Times New Roman"/>
                <w:sz w:val="28"/>
                <w:szCs w:val="28"/>
              </w:rPr>
            </w:pPr>
            <w:r w:rsidRPr="0010429A">
              <w:rPr>
                <w:rFonts w:ascii="Times New Roman" w:hAnsi="Times New Roman" w:cs="Times New Roman"/>
                <w:sz w:val="28"/>
                <w:szCs w:val="28"/>
              </w:rPr>
              <w:t>Вид опроса</w:t>
            </w:r>
          </w:p>
        </w:tc>
      </w:tr>
      <w:tr w:rsidR="0010429A" w:rsidRPr="0010429A" w14:paraId="40D1A0EF" w14:textId="77777777" w:rsidTr="00D14C3B">
        <w:tc>
          <w:tcPr>
            <w:tcW w:w="4612" w:type="dxa"/>
            <w:vAlign w:val="center"/>
          </w:tcPr>
          <w:p w14:paraId="6FFCA82B"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 источнику (носителю) первичной информации</w:t>
            </w:r>
          </w:p>
        </w:tc>
        <w:tc>
          <w:tcPr>
            <w:tcW w:w="4674" w:type="dxa"/>
            <w:vAlign w:val="center"/>
          </w:tcPr>
          <w:p w14:paraId="4ACC7C4C"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Массовые;</w:t>
            </w:r>
          </w:p>
          <w:p w14:paraId="21C9410F"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специализированные (экспертные)</w:t>
            </w:r>
          </w:p>
        </w:tc>
      </w:tr>
      <w:tr w:rsidR="0010429A" w:rsidRPr="0010429A" w14:paraId="691222F2" w14:textId="77777777" w:rsidTr="00D14C3B">
        <w:tc>
          <w:tcPr>
            <w:tcW w:w="4612" w:type="dxa"/>
            <w:vAlign w:val="center"/>
          </w:tcPr>
          <w:p w14:paraId="4517CB6A"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 частоте проведения</w:t>
            </w:r>
          </w:p>
        </w:tc>
        <w:tc>
          <w:tcPr>
            <w:tcW w:w="4674" w:type="dxa"/>
            <w:vAlign w:val="center"/>
          </w:tcPr>
          <w:p w14:paraId="3CE36C23"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Точечные (разовые);</w:t>
            </w:r>
          </w:p>
          <w:p w14:paraId="7BB85141"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повторные</w:t>
            </w:r>
          </w:p>
        </w:tc>
      </w:tr>
      <w:tr w:rsidR="0010429A" w:rsidRPr="0010429A" w14:paraId="60A964BA" w14:textId="77777777" w:rsidTr="00D14C3B">
        <w:tc>
          <w:tcPr>
            <w:tcW w:w="4612" w:type="dxa"/>
            <w:vAlign w:val="center"/>
          </w:tcPr>
          <w:p w14:paraId="77D39353"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 степени охвата</w:t>
            </w:r>
          </w:p>
        </w:tc>
        <w:tc>
          <w:tcPr>
            <w:tcW w:w="4674" w:type="dxa"/>
            <w:vAlign w:val="center"/>
          </w:tcPr>
          <w:p w14:paraId="0AC7C932"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Сплошные;</w:t>
            </w:r>
          </w:p>
          <w:p w14:paraId="2D7E4853"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выборочные</w:t>
            </w:r>
          </w:p>
        </w:tc>
      </w:tr>
      <w:tr w:rsidR="0010429A" w:rsidRPr="0010429A" w14:paraId="3112A8C1" w14:textId="77777777" w:rsidTr="00D14C3B">
        <w:tc>
          <w:tcPr>
            <w:tcW w:w="4612" w:type="dxa"/>
            <w:vAlign w:val="center"/>
          </w:tcPr>
          <w:p w14:paraId="5D8A25D6"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 форме опроса</w:t>
            </w:r>
          </w:p>
        </w:tc>
        <w:tc>
          <w:tcPr>
            <w:tcW w:w="4674" w:type="dxa"/>
            <w:vAlign w:val="center"/>
          </w:tcPr>
          <w:p w14:paraId="17DA5CA9"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Анкетирование;</w:t>
            </w:r>
          </w:p>
          <w:p w14:paraId="2F2171AC" w14:textId="77777777" w:rsidR="0010429A" w:rsidRPr="0010429A" w:rsidRDefault="0010429A" w:rsidP="00D14C3B">
            <w:pPr>
              <w:suppressAutoHyphens/>
              <w:spacing w:line="235"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интервью</w:t>
            </w:r>
          </w:p>
        </w:tc>
      </w:tr>
    </w:tbl>
    <w:p w14:paraId="33E0C2B7"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z w:val="28"/>
          <w:szCs w:val="28"/>
        </w:rPr>
      </w:pPr>
    </w:p>
    <w:p w14:paraId="509AAEB6"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При </w:t>
      </w:r>
      <w:r w:rsidRPr="0010429A">
        <w:rPr>
          <w:rFonts w:ascii="Times New Roman" w:hAnsi="Times New Roman" w:cs="Times New Roman"/>
          <w:bCs/>
          <w:iCs/>
          <w:color w:val="000000"/>
          <w:sz w:val="28"/>
          <w:szCs w:val="28"/>
        </w:rPr>
        <w:t>анкетировании</w:t>
      </w:r>
      <w:r w:rsidRPr="0010429A">
        <w:rPr>
          <w:rFonts w:ascii="Times New Roman" w:hAnsi="Times New Roman" w:cs="Times New Roman"/>
          <w:b/>
          <w:bCs/>
          <w:i/>
          <w:iCs/>
          <w:color w:val="000000"/>
          <w:sz w:val="28"/>
          <w:szCs w:val="28"/>
        </w:rPr>
        <w:t xml:space="preserve"> </w:t>
      </w:r>
      <w:r w:rsidRPr="0010429A">
        <w:rPr>
          <w:rFonts w:ascii="Times New Roman" w:hAnsi="Times New Roman" w:cs="Times New Roman"/>
          <w:color w:val="000000"/>
          <w:sz w:val="28"/>
          <w:szCs w:val="28"/>
        </w:rPr>
        <w:t xml:space="preserve">опрашиваемый письменно отвечает на вопросы в присутствии анкетера или без него. </w:t>
      </w:r>
    </w:p>
    <w:p w14:paraId="592D59DA" w14:textId="77777777" w:rsidR="0010429A" w:rsidRPr="0010429A" w:rsidRDefault="0010429A" w:rsidP="0010429A">
      <w:pPr>
        <w:suppressAutoHyphens/>
        <w:spacing w:line="235" w:lineRule="auto"/>
        <w:ind w:firstLine="709"/>
        <w:contextualSpacing/>
        <w:jc w:val="both"/>
        <w:rPr>
          <w:rFonts w:ascii="Times New Roman" w:eastAsia="Calibri" w:hAnsi="Times New Roman" w:cs="Times New Roman"/>
          <w:b/>
          <w:sz w:val="28"/>
          <w:szCs w:val="28"/>
        </w:rPr>
      </w:pPr>
      <w:r w:rsidRPr="0010429A">
        <w:rPr>
          <w:rFonts w:ascii="Times New Roman" w:eastAsia="Calibri" w:hAnsi="Times New Roman" w:cs="Times New Roman"/>
          <w:b/>
          <w:sz w:val="28"/>
          <w:szCs w:val="28"/>
        </w:rPr>
        <w:t>Достоинства анкетирования:</w:t>
      </w:r>
    </w:p>
    <w:p w14:paraId="3BDCE2F4" w14:textId="77777777" w:rsidR="0010429A" w:rsidRPr="0010429A" w:rsidRDefault="0010429A" w:rsidP="0010429A">
      <w:pPr>
        <w:tabs>
          <w:tab w:val="left" w:pos="993"/>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массовость (позволяет в максимально короткие сроки опрашивать большие совокупности людей);</w:t>
      </w:r>
    </w:p>
    <w:p w14:paraId="23FB6D8E" w14:textId="77777777" w:rsidR="0010429A" w:rsidRPr="0010429A" w:rsidRDefault="0010429A" w:rsidP="0010429A">
      <w:pPr>
        <w:tabs>
          <w:tab w:val="left" w:pos="993"/>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получение первичной информации о мнениях людей, мотивах их поведения, оценках социальных явлений, состояниях общественного, группового сознания;</w:t>
      </w:r>
    </w:p>
    <w:p w14:paraId="7FA69BED" w14:textId="77777777" w:rsidR="0010429A" w:rsidRPr="0010429A" w:rsidRDefault="0010429A" w:rsidP="0010429A">
      <w:pPr>
        <w:tabs>
          <w:tab w:val="left" w:pos="993"/>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широта охвата различных областей социальной практики;</w:t>
      </w:r>
    </w:p>
    <w:p w14:paraId="35B8CDE8" w14:textId="77777777" w:rsidR="0010429A" w:rsidRPr="0010429A" w:rsidRDefault="0010429A" w:rsidP="0010429A">
      <w:pPr>
        <w:tabs>
          <w:tab w:val="left" w:pos="993"/>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возможность проведения повторных исследований по одному и тому же вопросу для выявления динамики;</w:t>
      </w:r>
    </w:p>
    <w:p w14:paraId="0DC00C09" w14:textId="77777777" w:rsidR="0010429A" w:rsidRPr="0010429A" w:rsidRDefault="0010429A" w:rsidP="0010429A">
      <w:pPr>
        <w:tabs>
          <w:tab w:val="left" w:pos="993"/>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отсутствие влияния интервьюера на респондента. </w:t>
      </w:r>
    </w:p>
    <w:p w14:paraId="1B9A6514" w14:textId="77777777" w:rsidR="0010429A" w:rsidRPr="0010429A" w:rsidRDefault="0010429A" w:rsidP="0010429A">
      <w:pPr>
        <w:suppressAutoHyphens/>
        <w:ind w:firstLine="709"/>
        <w:contextualSpacing/>
        <w:jc w:val="both"/>
        <w:rPr>
          <w:rFonts w:ascii="Times New Roman" w:eastAsia="Calibri" w:hAnsi="Times New Roman" w:cs="Times New Roman"/>
          <w:b/>
          <w:sz w:val="28"/>
          <w:szCs w:val="28"/>
        </w:rPr>
      </w:pPr>
      <w:r w:rsidRPr="0010429A">
        <w:rPr>
          <w:rFonts w:ascii="Times New Roman" w:eastAsia="Calibri" w:hAnsi="Times New Roman" w:cs="Times New Roman"/>
          <w:b/>
          <w:sz w:val="28"/>
          <w:szCs w:val="28"/>
        </w:rPr>
        <w:t>Недостатки анкетирования:</w:t>
      </w:r>
    </w:p>
    <w:p w14:paraId="0D245F66"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lastRenderedPageBreak/>
        <w:t>возможное искажение информации в связи с особенностями отражения различных сторон общественной практики в сознании людей;</w:t>
      </w:r>
    </w:p>
    <w:p w14:paraId="476C8932"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отсутствие личного контакта с респондентом: нет возможности «снять» дополнительную информацию;</w:t>
      </w:r>
    </w:p>
    <w:p w14:paraId="29D82566"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большая затрата ресурсов на подготовку интервьюеров;</w:t>
      </w:r>
    </w:p>
    <w:p w14:paraId="641F728C"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относительная дороговизна и трудоемкость;</w:t>
      </w:r>
    </w:p>
    <w:p w14:paraId="257A636A"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изучение мнений людей, которые изменчивы, часто противоречивы;</w:t>
      </w:r>
    </w:p>
    <w:p w14:paraId="6344AB54"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определяющее значение грамотности составления анкеты.</w:t>
      </w:r>
    </w:p>
    <w:p w14:paraId="5C6D9CD7" w14:textId="77777777" w:rsidR="0010429A" w:rsidRPr="0010429A" w:rsidRDefault="0010429A" w:rsidP="0010429A">
      <w:pPr>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Инструментарий метода: анкета – документ, в котором фиксируется собираемая информация. </w:t>
      </w:r>
    </w:p>
    <w:p w14:paraId="7426D073" w14:textId="77777777" w:rsidR="0010429A" w:rsidRPr="0010429A" w:rsidRDefault="0010429A" w:rsidP="0010429A">
      <w:pPr>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i/>
          <w:sz w:val="28"/>
          <w:szCs w:val="28"/>
        </w:rPr>
        <w:t>Социологическая анкета</w:t>
      </w:r>
      <w:r w:rsidRPr="0010429A">
        <w:rPr>
          <w:rFonts w:ascii="Times New Roman" w:eastAsia="Calibri" w:hAnsi="Times New Roman" w:cs="Times New Roman"/>
          <w:sz w:val="28"/>
          <w:szCs w:val="28"/>
        </w:rPr>
        <w:t xml:space="preserve"> – это объединенная единым исследовательским замыслом система вопросов, направленных на выявление количественно-качественных характеристик объекта и предмета анализа. Грамотно составленная анкета не просто набор вопросов; существуют строгие правила ее составления, при соблюдении которых можно получить объективные данные об объекте исследования. Анкета разрабатывается в строгом соответствии с целью и задачами исследования, научными требованиями, которые обеспечивают ее надежность и полный охват изучаемой проблемы. Высокий уровень формализации анкеты (классификация вопросов и их формулирование, порядок расположения) позволяет использовать логико-математические методы при обработке результатов исследования.</w:t>
      </w:r>
    </w:p>
    <w:p w14:paraId="1017BEA5" w14:textId="77777777" w:rsidR="0010429A" w:rsidRPr="0010429A" w:rsidRDefault="0010429A" w:rsidP="0010429A">
      <w:pPr>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Структура анкеты</w:t>
      </w:r>
      <w:r w:rsidRPr="0010429A">
        <w:rPr>
          <w:rFonts w:ascii="Times New Roman" w:eastAsia="Calibri" w:hAnsi="Times New Roman" w:cs="Times New Roman"/>
          <w:sz w:val="28"/>
          <w:szCs w:val="28"/>
        </w:rPr>
        <w:t xml:space="preserve"> (бланка формализованного интервью):</w:t>
      </w:r>
    </w:p>
    <w:p w14:paraId="79F984F2"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w:t>
      </w:r>
      <w:r w:rsidRPr="0010429A">
        <w:rPr>
          <w:rFonts w:ascii="Times New Roman" w:eastAsia="Calibri" w:hAnsi="Times New Roman" w:cs="Times New Roman"/>
          <w:sz w:val="28"/>
          <w:szCs w:val="28"/>
        </w:rPr>
        <w:tab/>
        <w:t>Блок обращения, который содержит информацию о том, кто и с какой целью проводит исследование, о правилах заполнения анкеты; в нем также указывается на анонимность исследования и выражается благодарность за участие в исследовании.</w:t>
      </w:r>
    </w:p>
    <w:p w14:paraId="746E4347"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2.</w:t>
      </w:r>
      <w:r w:rsidRPr="0010429A">
        <w:rPr>
          <w:rFonts w:ascii="Times New Roman" w:eastAsia="Calibri" w:hAnsi="Times New Roman" w:cs="Times New Roman"/>
          <w:sz w:val="28"/>
          <w:szCs w:val="28"/>
        </w:rPr>
        <w:tab/>
        <w:t xml:space="preserve">Основная часть, состоящая из блоков. Причем следует учесть, что сначала ставятся наиболее простые вопросы (позволяющие наладить контакт, заинтересовать респондента), затем самые сложные, </w:t>
      </w:r>
      <w:proofErr w:type="spellStart"/>
      <w:proofErr w:type="gramStart"/>
      <w:r w:rsidRPr="0010429A">
        <w:rPr>
          <w:rFonts w:ascii="Times New Roman" w:eastAsia="Calibri" w:hAnsi="Times New Roman" w:cs="Times New Roman"/>
          <w:sz w:val="28"/>
          <w:szCs w:val="28"/>
        </w:rPr>
        <w:t>направ</w:t>
      </w:r>
      <w:proofErr w:type="spellEnd"/>
      <w:r w:rsidRPr="0010429A">
        <w:rPr>
          <w:rFonts w:ascii="Times New Roman" w:eastAsia="Calibri" w:hAnsi="Times New Roman" w:cs="Times New Roman"/>
          <w:sz w:val="28"/>
          <w:szCs w:val="28"/>
        </w:rPr>
        <w:t>-ленные</w:t>
      </w:r>
      <w:proofErr w:type="gramEnd"/>
      <w:r w:rsidRPr="0010429A">
        <w:rPr>
          <w:rFonts w:ascii="Times New Roman" w:eastAsia="Calibri" w:hAnsi="Times New Roman" w:cs="Times New Roman"/>
          <w:sz w:val="28"/>
          <w:szCs w:val="28"/>
        </w:rPr>
        <w:t xml:space="preserve"> на выявление мнений по основной теме исследования, и, наконец, личные (вопросы о доверии).</w:t>
      </w:r>
    </w:p>
    <w:p w14:paraId="4517F54D"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3.</w:t>
      </w:r>
      <w:r w:rsidRPr="0010429A">
        <w:rPr>
          <w:rFonts w:ascii="Times New Roman" w:eastAsia="Calibri" w:hAnsi="Times New Roman" w:cs="Times New Roman"/>
          <w:sz w:val="28"/>
          <w:szCs w:val="28"/>
        </w:rPr>
        <w:tab/>
        <w:t xml:space="preserve">Социально-демографический блок, который включает </w:t>
      </w:r>
      <w:proofErr w:type="spellStart"/>
      <w:r w:rsidRPr="0010429A">
        <w:rPr>
          <w:rFonts w:ascii="Times New Roman" w:eastAsia="Calibri" w:hAnsi="Times New Roman" w:cs="Times New Roman"/>
          <w:sz w:val="28"/>
          <w:szCs w:val="28"/>
        </w:rPr>
        <w:t>паспортичку</w:t>
      </w:r>
      <w:proofErr w:type="spellEnd"/>
      <w:r w:rsidRPr="0010429A">
        <w:rPr>
          <w:rFonts w:ascii="Times New Roman" w:eastAsia="Calibri" w:hAnsi="Times New Roman" w:cs="Times New Roman"/>
          <w:sz w:val="28"/>
          <w:szCs w:val="28"/>
        </w:rPr>
        <w:t xml:space="preserve"> (вопросы о статусе опрашиваемого).</w:t>
      </w:r>
    </w:p>
    <w:p w14:paraId="432A6436" w14:textId="77777777" w:rsidR="0010429A" w:rsidRPr="0010429A" w:rsidRDefault="0010429A" w:rsidP="0010429A">
      <w:pPr>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4. Заключение, в котором выражается благодарность за участие в опросе.</w:t>
      </w:r>
    </w:p>
    <w:p w14:paraId="4C535245" w14:textId="77777777" w:rsidR="0010429A" w:rsidRPr="0010429A" w:rsidRDefault="0010429A" w:rsidP="0010429A">
      <w:pPr>
        <w:suppressAutoHyphens/>
        <w:ind w:firstLine="709"/>
        <w:contextualSpacing/>
        <w:jc w:val="both"/>
        <w:rPr>
          <w:rFonts w:ascii="Times New Roman" w:eastAsia="Calibri" w:hAnsi="Times New Roman" w:cs="Times New Roman"/>
          <w:b/>
          <w:sz w:val="28"/>
          <w:szCs w:val="28"/>
        </w:rPr>
      </w:pPr>
      <w:r w:rsidRPr="0010429A">
        <w:rPr>
          <w:rFonts w:ascii="Times New Roman" w:eastAsia="Calibri" w:hAnsi="Times New Roman" w:cs="Times New Roman"/>
          <w:b/>
          <w:sz w:val="28"/>
          <w:szCs w:val="28"/>
        </w:rPr>
        <w:t>Анкета должна отвечать ряду требований:</w:t>
      </w:r>
    </w:p>
    <w:p w14:paraId="3387F510" w14:textId="77777777" w:rsidR="0010429A" w:rsidRPr="0010429A" w:rsidRDefault="0010429A" w:rsidP="0010429A">
      <w:pPr>
        <w:pStyle w:val="aa"/>
        <w:numPr>
          <w:ilvl w:val="0"/>
          <w:numId w:val="1"/>
        </w:numPr>
        <w:tabs>
          <w:tab w:val="left" w:pos="993"/>
        </w:tabs>
        <w:suppressAutoHyphens/>
        <w:ind w:left="0" w:firstLine="709"/>
        <w:jc w:val="both"/>
        <w:rPr>
          <w:rFonts w:eastAsia="Calibri"/>
          <w:sz w:val="28"/>
          <w:szCs w:val="28"/>
        </w:rPr>
      </w:pPr>
      <w:r w:rsidRPr="0010429A">
        <w:rPr>
          <w:rFonts w:eastAsia="Calibri"/>
          <w:sz w:val="28"/>
          <w:szCs w:val="28"/>
        </w:rPr>
        <w:t>На заполнение не должно затрачиваться много времени (максимум 30–40 минут), в противном случае респондент устает и не отвечает полноценно на последние вопросы.</w:t>
      </w:r>
    </w:p>
    <w:p w14:paraId="01D1320B" w14:textId="77777777" w:rsidR="0010429A" w:rsidRPr="0010429A" w:rsidRDefault="0010429A" w:rsidP="0010429A">
      <w:pPr>
        <w:numPr>
          <w:ilvl w:val="0"/>
          <w:numId w:val="1"/>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lastRenderedPageBreak/>
        <w:t xml:space="preserve">Более сложные по содержанию и пониманию вопросы должны следовать за более простыми для поддержания интереса к предмету опроса. Первый вопрос в анкете должен быть нейтральным, чтобы у респондента сформировалась психологическая установка на </w:t>
      </w:r>
      <w:proofErr w:type="spellStart"/>
      <w:r w:rsidRPr="0010429A">
        <w:rPr>
          <w:rFonts w:ascii="Times New Roman" w:eastAsia="Calibri" w:hAnsi="Times New Roman" w:cs="Times New Roman"/>
          <w:sz w:val="28"/>
          <w:szCs w:val="28"/>
        </w:rPr>
        <w:t>сотруд-ничество</w:t>
      </w:r>
      <w:proofErr w:type="spellEnd"/>
      <w:r w:rsidRPr="0010429A">
        <w:rPr>
          <w:rFonts w:ascii="Times New Roman" w:eastAsia="Calibri" w:hAnsi="Times New Roman" w:cs="Times New Roman"/>
          <w:sz w:val="28"/>
          <w:szCs w:val="28"/>
        </w:rPr>
        <w:t>.</w:t>
      </w:r>
    </w:p>
    <w:p w14:paraId="5179918F" w14:textId="77777777" w:rsidR="0010429A" w:rsidRPr="0010429A" w:rsidRDefault="0010429A" w:rsidP="0010429A">
      <w:pPr>
        <w:numPr>
          <w:ilvl w:val="0"/>
          <w:numId w:val="1"/>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Трудные вопросы целесообразно поместить в середине анкеты. </w:t>
      </w:r>
    </w:p>
    <w:p w14:paraId="3FD1F251" w14:textId="77777777" w:rsidR="0010429A" w:rsidRPr="0010429A" w:rsidRDefault="0010429A" w:rsidP="0010429A">
      <w:pPr>
        <w:numPr>
          <w:ilvl w:val="0"/>
          <w:numId w:val="1"/>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К концу работы с анкетой трудность вопросов должна снижаться, что облегчает выход из ситуации опроса. </w:t>
      </w:r>
    </w:p>
    <w:p w14:paraId="7449F653" w14:textId="77777777" w:rsidR="0010429A" w:rsidRPr="0010429A" w:rsidRDefault="0010429A" w:rsidP="0010429A">
      <w:pPr>
        <w:numPr>
          <w:ilvl w:val="0"/>
          <w:numId w:val="1"/>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Вопросы должны отвечать правилам логики: вначале речь должна идти об установлении того или иного факта, события, а потом уже о его оценке.</w:t>
      </w:r>
    </w:p>
    <w:p w14:paraId="547BB361" w14:textId="77777777" w:rsidR="0010429A" w:rsidRPr="0010429A" w:rsidRDefault="0010429A" w:rsidP="0010429A">
      <w:pPr>
        <w:numPr>
          <w:ilvl w:val="0"/>
          <w:numId w:val="1"/>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Качественное графическое оформление анкеты: четкий шрифт, достаточно места для записей. </w:t>
      </w:r>
    </w:p>
    <w:p w14:paraId="289D795D" w14:textId="77777777" w:rsidR="0010429A" w:rsidRPr="0010429A" w:rsidRDefault="0010429A" w:rsidP="0010429A">
      <w:pPr>
        <w:numPr>
          <w:ilvl w:val="0"/>
          <w:numId w:val="1"/>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Вопросы не должны содержать неясные для респондента термины и понятия.</w:t>
      </w:r>
    </w:p>
    <w:p w14:paraId="3C45B88E" w14:textId="77777777" w:rsidR="0010429A" w:rsidRPr="0010429A" w:rsidRDefault="0010429A" w:rsidP="0010429A">
      <w:pPr>
        <w:tabs>
          <w:tab w:val="left" w:pos="851"/>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Однако </w:t>
      </w:r>
      <w:r w:rsidRPr="0010429A">
        <w:rPr>
          <w:rFonts w:ascii="Times New Roman" w:eastAsia="Calibri" w:hAnsi="Times New Roman" w:cs="Times New Roman"/>
          <w:b/>
          <w:sz w:val="28"/>
          <w:szCs w:val="28"/>
        </w:rPr>
        <w:t>планирование схемы онлайн-опроса</w:t>
      </w:r>
      <w:r w:rsidRPr="0010429A">
        <w:rPr>
          <w:rFonts w:ascii="Times New Roman" w:eastAsia="Calibri" w:hAnsi="Times New Roman" w:cs="Times New Roman"/>
          <w:sz w:val="28"/>
          <w:szCs w:val="28"/>
        </w:rPr>
        <w:t xml:space="preserve"> с использованием интерактивного инструментария существенно отличается от составления традиционной анкеты и должно включать в себя компоненты [</w:t>
      </w:r>
      <w:proofErr w:type="gramStart"/>
      <w:r w:rsidRPr="0010429A">
        <w:rPr>
          <w:rFonts w:ascii="Times New Roman" w:eastAsia="Calibri" w:hAnsi="Times New Roman" w:cs="Times New Roman"/>
          <w:sz w:val="28"/>
          <w:szCs w:val="28"/>
        </w:rPr>
        <w:t xml:space="preserve">58,   </w:t>
      </w:r>
      <w:proofErr w:type="gramEnd"/>
      <w:r w:rsidRPr="0010429A">
        <w:rPr>
          <w:rFonts w:ascii="Times New Roman" w:eastAsia="Calibri" w:hAnsi="Times New Roman" w:cs="Times New Roman"/>
          <w:sz w:val="28"/>
          <w:szCs w:val="28"/>
        </w:rPr>
        <w:t xml:space="preserve">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w:t>
      </w:r>
      <w:r w:rsidRPr="0010429A">
        <w:rPr>
          <w:rFonts w:ascii="Times New Roman" w:eastAsia="Calibri" w:hAnsi="Times New Roman" w:cs="Times New Roman"/>
        </w:rPr>
        <w:t> </w:t>
      </w:r>
      <w:r w:rsidRPr="0010429A">
        <w:rPr>
          <w:rFonts w:ascii="Times New Roman" w:eastAsia="Calibri" w:hAnsi="Times New Roman" w:cs="Times New Roman"/>
          <w:sz w:val="28"/>
          <w:szCs w:val="28"/>
        </w:rPr>
        <w:t>131–132]:</w:t>
      </w:r>
    </w:p>
    <w:p w14:paraId="59C5FC45"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 Логика построения и схема его представления на экране:</w:t>
      </w:r>
    </w:p>
    <w:p w14:paraId="1B6BD75C"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1.1. Месторасположение вопросов на экране, принципы их выравнивания.</w:t>
      </w:r>
    </w:p>
    <w:p w14:paraId="1331944E"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1.2. Количество одновременно выводимых на экран вопросов.</w:t>
      </w:r>
    </w:p>
    <w:p w14:paraId="70132A6E"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1.3. Возможность и легкость перехода между вопросами для респондента.</w:t>
      </w:r>
    </w:p>
    <w:p w14:paraId="2A4FC3B6"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1.4. Наличие, вид и объем справки для респондента, которой можно воспользоваться в ходе опроса.</w:t>
      </w:r>
    </w:p>
    <w:p w14:paraId="5113D96F"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2. Форма используемых вопросов:</w:t>
      </w:r>
    </w:p>
    <w:p w14:paraId="018959A2"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2.1. Основные типы используемых вопросов: закрытые/открытые; радио- и чек-кнопки, ролевые схемы и т. д.</w:t>
      </w:r>
    </w:p>
    <w:p w14:paraId="0D405B52"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2.2. Способ организации вопроса (например, табличный вопрос можно представить в стандартном виде (как таблицу), а можно </w:t>
      </w:r>
      <w:r w:rsidRPr="0010429A">
        <w:rPr>
          <w:rFonts w:ascii="Times New Roman" w:eastAsia="Calibri" w:hAnsi="Times New Roman" w:cs="Times New Roman"/>
        </w:rPr>
        <w:t>–</w:t>
      </w:r>
      <w:r w:rsidRPr="0010429A">
        <w:rPr>
          <w:rFonts w:ascii="Times New Roman" w:eastAsia="Calibri" w:hAnsi="Times New Roman" w:cs="Times New Roman"/>
          <w:sz w:val="28"/>
          <w:szCs w:val="28"/>
        </w:rPr>
        <w:t xml:space="preserve"> по </w:t>
      </w:r>
      <w:proofErr w:type="spellStart"/>
      <w:r w:rsidRPr="0010429A">
        <w:rPr>
          <w:rFonts w:ascii="Times New Roman" w:eastAsia="Calibri" w:hAnsi="Times New Roman" w:cs="Times New Roman"/>
          <w:sz w:val="28"/>
          <w:szCs w:val="28"/>
        </w:rPr>
        <w:t>drag</w:t>
      </w:r>
      <w:proofErr w:type="spellEnd"/>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rPr>
        <w:t>and</w:t>
      </w:r>
      <w:proofErr w:type="spellEnd"/>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rPr>
        <w:t>drop</w:t>
      </w:r>
      <w:proofErr w:type="spellEnd"/>
      <w:r w:rsidRPr="0010429A">
        <w:rPr>
          <w:rFonts w:ascii="Times New Roman" w:eastAsia="Calibri" w:hAnsi="Times New Roman" w:cs="Times New Roman"/>
          <w:sz w:val="28"/>
          <w:szCs w:val="28"/>
        </w:rPr>
        <w:t>-схеме).</w:t>
      </w:r>
    </w:p>
    <w:p w14:paraId="78FC067E"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3. Цветовое оформление и графические элементы анкеты и отдельных вопросов:</w:t>
      </w:r>
    </w:p>
    <w:p w14:paraId="779213D5"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3.1. Логотипы и пиктограммы, сопровождающие вопросы.</w:t>
      </w:r>
    </w:p>
    <w:p w14:paraId="3A0FC4F2"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3.2. Использование анимации: как для схемы формата вопроса (например, «полевой» или </w:t>
      </w:r>
      <w:proofErr w:type="spellStart"/>
      <w:r w:rsidRPr="0010429A">
        <w:rPr>
          <w:rFonts w:ascii="Times New Roman" w:eastAsia="Calibri" w:hAnsi="Times New Roman" w:cs="Times New Roman"/>
          <w:sz w:val="28"/>
          <w:szCs w:val="28"/>
        </w:rPr>
        <w:t>drag-and-drop</w:t>
      </w:r>
      <w:proofErr w:type="spellEnd"/>
      <w:r w:rsidRPr="0010429A">
        <w:rPr>
          <w:rFonts w:ascii="Times New Roman" w:eastAsia="Calibri" w:hAnsi="Times New Roman" w:cs="Times New Roman"/>
          <w:sz w:val="28"/>
          <w:szCs w:val="28"/>
        </w:rPr>
        <w:t>), так и для справки, сопроводительных логотипов и т. д.</w:t>
      </w:r>
    </w:p>
    <w:p w14:paraId="0A03476B"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3.3. Использование мультимедиа (аудио- и </w:t>
      </w:r>
      <w:proofErr w:type="spellStart"/>
      <w:r w:rsidRPr="0010429A">
        <w:rPr>
          <w:rFonts w:ascii="Times New Roman" w:eastAsia="Calibri" w:hAnsi="Times New Roman" w:cs="Times New Roman"/>
          <w:sz w:val="28"/>
          <w:szCs w:val="28"/>
        </w:rPr>
        <w:t>видеоэлементов</w:t>
      </w:r>
      <w:proofErr w:type="spellEnd"/>
      <w:r w:rsidRPr="0010429A">
        <w:rPr>
          <w:rFonts w:ascii="Times New Roman" w:eastAsia="Calibri" w:hAnsi="Times New Roman" w:cs="Times New Roman"/>
          <w:sz w:val="28"/>
          <w:szCs w:val="28"/>
        </w:rPr>
        <w:t>).</w:t>
      </w:r>
    </w:p>
    <w:p w14:paraId="3AD77CA2"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lastRenderedPageBreak/>
        <w:t>Применение планшетов позволяет использовать индивидуальный набор вопросов для каждого респондента. Замена бумажных анкет электронными дает целый ряд преимуществ:</w:t>
      </w:r>
    </w:p>
    <w:p w14:paraId="77D5257F"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экономия времени на «полевой» этап исследования (от 6 до 24 часов);</w:t>
      </w:r>
    </w:p>
    <w:p w14:paraId="470C6063"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упрощение процедуры контроля за интервьюерами посредством аудиозаписи интервью и </w:t>
      </w:r>
      <w:r w:rsidRPr="0010429A">
        <w:rPr>
          <w:rFonts w:ascii="Times New Roman" w:eastAsia="Calibri" w:hAnsi="Times New Roman" w:cs="Times New Roman"/>
          <w:sz w:val="28"/>
          <w:szCs w:val="28"/>
          <w:lang w:val="en-US"/>
        </w:rPr>
        <w:t>GPS</w:t>
      </w:r>
      <w:r w:rsidRPr="0010429A">
        <w:rPr>
          <w:rFonts w:ascii="Times New Roman" w:eastAsia="Calibri" w:hAnsi="Times New Roman" w:cs="Times New Roman"/>
          <w:sz w:val="28"/>
          <w:szCs w:val="28"/>
        </w:rPr>
        <w:t>-контроля места опроса;</w:t>
      </w:r>
    </w:p>
    <w:p w14:paraId="40DA9B7E"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автоматический ввод данных в итоговую базу;</w:t>
      </w:r>
    </w:p>
    <w:p w14:paraId="1D8C0F56"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возможность автоматической проверки непротиворечивости ответов.</w:t>
      </w:r>
    </w:p>
    <w:p w14:paraId="21351290"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Однако, конечно же, необходимо учитывать издержки при проведении опросов с помощью планшетов, затраты на обучение интервьюеров. По данным компании ВЦИОМ, по причине перехода на планшеты, а соответственно, усиленной форме контроля данных был обновлен </w:t>
      </w:r>
      <w:proofErr w:type="spellStart"/>
      <w:r w:rsidRPr="0010429A">
        <w:rPr>
          <w:rFonts w:ascii="Times New Roman" w:eastAsia="Calibri" w:hAnsi="Times New Roman" w:cs="Times New Roman"/>
          <w:sz w:val="28"/>
          <w:szCs w:val="28"/>
        </w:rPr>
        <w:t>интервьюерский</w:t>
      </w:r>
      <w:proofErr w:type="spellEnd"/>
      <w:r w:rsidRPr="0010429A">
        <w:rPr>
          <w:rFonts w:ascii="Times New Roman" w:eastAsia="Calibri" w:hAnsi="Times New Roman" w:cs="Times New Roman"/>
          <w:sz w:val="28"/>
          <w:szCs w:val="28"/>
        </w:rPr>
        <w:t xml:space="preserve"> корпус в среднем на 40 % [40,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xml:space="preserve">. 404–405]. Большинство крупных исследовательских центров России в настоящее время при проведении опросов использует планшеты. </w:t>
      </w:r>
    </w:p>
    <w:p w14:paraId="0C15DA42"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p>
    <w:p w14:paraId="3D62D571"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p>
    <w:p w14:paraId="13A32420" w14:textId="77777777" w:rsidR="0010429A" w:rsidRPr="0010429A" w:rsidRDefault="0010429A" w:rsidP="0010429A">
      <w:pPr>
        <w:pStyle w:val="1"/>
        <w:keepNext w:val="0"/>
        <w:keepLines w:val="0"/>
        <w:suppressAutoHyphens/>
        <w:spacing w:before="0" w:line="252" w:lineRule="auto"/>
        <w:contextualSpacing/>
        <w:jc w:val="center"/>
        <w:rPr>
          <w:rFonts w:ascii="Times New Roman" w:hAnsi="Times New Roman" w:cs="Times New Roman"/>
          <w:i/>
          <w:color w:val="auto"/>
        </w:rPr>
      </w:pPr>
      <w:bookmarkStart w:id="0" w:name="_Toc523953934"/>
      <w:r w:rsidRPr="0010429A">
        <w:rPr>
          <w:rFonts w:ascii="Times New Roman" w:hAnsi="Times New Roman" w:cs="Times New Roman"/>
          <w:i/>
          <w:color w:val="auto"/>
        </w:rPr>
        <w:t>4.1.1. Классификация вопросов</w:t>
      </w:r>
      <w:bookmarkEnd w:id="0"/>
    </w:p>
    <w:p w14:paraId="74AD8B75" w14:textId="77777777" w:rsidR="0010429A" w:rsidRPr="0010429A" w:rsidRDefault="0010429A" w:rsidP="0010429A">
      <w:pPr>
        <w:suppressAutoHyphens/>
        <w:spacing w:line="252" w:lineRule="auto"/>
        <w:ind w:firstLine="709"/>
        <w:contextualSpacing/>
        <w:jc w:val="center"/>
        <w:rPr>
          <w:rFonts w:ascii="Times New Roman" w:hAnsi="Times New Roman" w:cs="Times New Roman"/>
          <w:b/>
          <w:sz w:val="16"/>
          <w:szCs w:val="16"/>
        </w:rPr>
      </w:pPr>
    </w:p>
    <w:p w14:paraId="40CBEB4F" w14:textId="77777777" w:rsidR="0010429A" w:rsidRPr="0010429A" w:rsidRDefault="0010429A" w:rsidP="0010429A">
      <w:pPr>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В анкете рекомендуется применение различных видов вопросов, наиболее адекватно подходящих для исследуемого показателя, используемой шкалы, тематики исследования, планируемых методах ввода, обработки и анализа информации.</w:t>
      </w:r>
    </w:p>
    <w:p w14:paraId="6A0F0D70" w14:textId="77777777" w:rsidR="0010429A" w:rsidRPr="0010429A" w:rsidRDefault="0010429A" w:rsidP="0010429A">
      <w:pPr>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Виды вопросов классифицируются по нескольким критериям: по содержанию, по форме предполагаемого ответа, по форме представления вопроса, по возможности выбора, по форме вопроса, по функциям. Рассмотрим подробнее каждый перечисленный вид. </w:t>
      </w:r>
    </w:p>
    <w:p w14:paraId="5E83766D" w14:textId="77777777" w:rsidR="0010429A" w:rsidRPr="0010429A" w:rsidRDefault="0010429A" w:rsidP="0010429A">
      <w:pPr>
        <w:tabs>
          <w:tab w:val="left" w:pos="851"/>
        </w:tabs>
        <w:suppressAutoHyphens/>
        <w:autoSpaceDE w:val="0"/>
        <w:autoSpaceDN w:val="0"/>
        <w:adjustRightInd w:val="0"/>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b/>
          <w:bCs/>
          <w:sz w:val="28"/>
          <w:szCs w:val="28"/>
        </w:rPr>
        <w:t>По содержанию:</w:t>
      </w:r>
      <w:r w:rsidRPr="0010429A">
        <w:rPr>
          <w:rFonts w:ascii="Times New Roman" w:hAnsi="Times New Roman" w:cs="Times New Roman"/>
          <w:bCs/>
          <w:i/>
          <w:sz w:val="28"/>
          <w:szCs w:val="28"/>
        </w:rPr>
        <w:t xml:space="preserve"> </w:t>
      </w:r>
      <w:r w:rsidRPr="0010429A">
        <w:rPr>
          <w:rFonts w:ascii="Times New Roman" w:hAnsi="Times New Roman" w:cs="Times New Roman"/>
          <w:sz w:val="28"/>
          <w:szCs w:val="28"/>
        </w:rPr>
        <w:t>о фактах сознания, поведения, отношения к чему-либо; личности респондентов; мотивах, намерениях, осведомленности.</w:t>
      </w:r>
    </w:p>
    <w:p w14:paraId="74630D49" w14:textId="77777777" w:rsidR="0010429A" w:rsidRPr="0010429A" w:rsidRDefault="0010429A" w:rsidP="0010429A">
      <w:pPr>
        <w:tabs>
          <w:tab w:val="left" w:pos="851"/>
        </w:tabs>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b/>
          <w:bCs/>
          <w:sz w:val="28"/>
          <w:szCs w:val="28"/>
        </w:rPr>
        <w:t>По форме предполагаемого ответа:</w:t>
      </w:r>
      <w:r w:rsidRPr="0010429A">
        <w:rPr>
          <w:rFonts w:ascii="Times New Roman" w:hAnsi="Times New Roman" w:cs="Times New Roman"/>
          <w:bCs/>
          <w:i/>
          <w:sz w:val="28"/>
          <w:szCs w:val="28"/>
        </w:rPr>
        <w:t xml:space="preserve"> </w:t>
      </w:r>
      <w:r w:rsidRPr="0010429A">
        <w:rPr>
          <w:rFonts w:ascii="Times New Roman" w:hAnsi="Times New Roman" w:cs="Times New Roman"/>
          <w:iCs/>
          <w:sz w:val="28"/>
          <w:szCs w:val="28"/>
        </w:rPr>
        <w:t>открытые</w:t>
      </w:r>
      <w:r w:rsidRPr="0010429A">
        <w:rPr>
          <w:rFonts w:ascii="Times New Roman" w:hAnsi="Times New Roman" w:cs="Times New Roman"/>
          <w:sz w:val="28"/>
          <w:szCs w:val="28"/>
        </w:rPr>
        <w:t xml:space="preserve"> (предусматривают свободную форму ответа, не содержат вариантов ответа); </w:t>
      </w:r>
      <w:r w:rsidRPr="0010429A">
        <w:rPr>
          <w:rFonts w:ascii="Times New Roman" w:hAnsi="Times New Roman" w:cs="Times New Roman"/>
          <w:iCs/>
          <w:sz w:val="28"/>
          <w:szCs w:val="28"/>
        </w:rPr>
        <w:t>полузакрытые</w:t>
      </w:r>
      <w:r w:rsidRPr="0010429A">
        <w:rPr>
          <w:rFonts w:ascii="Times New Roman" w:hAnsi="Times New Roman" w:cs="Times New Roman"/>
          <w:sz w:val="28"/>
          <w:szCs w:val="28"/>
        </w:rPr>
        <w:t xml:space="preserve"> (основаны на добавлении к списку ответов такого варианта как «иное», где респонденту предоставляется возможность вписать свой вариант ответа, помимо перечисленных); </w:t>
      </w:r>
      <w:r w:rsidRPr="0010429A">
        <w:rPr>
          <w:rFonts w:ascii="Times New Roman" w:hAnsi="Times New Roman" w:cs="Times New Roman"/>
          <w:iCs/>
          <w:sz w:val="28"/>
          <w:szCs w:val="28"/>
        </w:rPr>
        <w:t>закрытые</w:t>
      </w:r>
      <w:r w:rsidRPr="0010429A">
        <w:rPr>
          <w:rFonts w:ascii="Times New Roman" w:hAnsi="Times New Roman" w:cs="Times New Roman"/>
          <w:sz w:val="28"/>
          <w:szCs w:val="28"/>
        </w:rPr>
        <w:t xml:space="preserve"> (предложен полный набор вариантов ответов). </w:t>
      </w:r>
    </w:p>
    <w:p w14:paraId="1701939F" w14:textId="77777777" w:rsidR="0010429A" w:rsidRPr="0010429A" w:rsidRDefault="0010429A" w:rsidP="0010429A">
      <w:pPr>
        <w:tabs>
          <w:tab w:val="left" w:pos="851"/>
        </w:tabs>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На практике используются разнообразные виды закрытых вопросов:</w:t>
      </w:r>
    </w:p>
    <w:p w14:paraId="3288F608" w14:textId="77777777" w:rsidR="0010429A" w:rsidRPr="0010429A" w:rsidRDefault="0010429A" w:rsidP="0010429A">
      <w:pPr>
        <w:pStyle w:val="aa"/>
        <w:numPr>
          <w:ilvl w:val="0"/>
          <w:numId w:val="2"/>
        </w:numPr>
        <w:tabs>
          <w:tab w:val="left" w:pos="1134"/>
        </w:tabs>
        <w:suppressAutoHyphens/>
        <w:spacing w:line="252" w:lineRule="auto"/>
        <w:ind w:left="0" w:firstLine="709"/>
        <w:jc w:val="both"/>
        <w:rPr>
          <w:sz w:val="28"/>
          <w:szCs w:val="28"/>
        </w:rPr>
      </w:pPr>
      <w:r w:rsidRPr="0010429A">
        <w:rPr>
          <w:sz w:val="28"/>
          <w:szCs w:val="28"/>
        </w:rPr>
        <w:t xml:space="preserve">Дихотомический, или простой альтернативный, вопрос (включает в себя два исключающих друг друга суждения, например «да» и «нет»). Так, на вопрос «вступали ли Вы когда-либо в конфликты?» возможны только два варианта ответа: «да» или «нет». </w:t>
      </w:r>
    </w:p>
    <w:p w14:paraId="4B535E62" w14:textId="77777777" w:rsidR="0010429A" w:rsidRPr="0010429A" w:rsidRDefault="0010429A" w:rsidP="0010429A">
      <w:pPr>
        <w:pStyle w:val="aa"/>
        <w:numPr>
          <w:ilvl w:val="0"/>
          <w:numId w:val="2"/>
        </w:numPr>
        <w:tabs>
          <w:tab w:val="left" w:pos="1134"/>
        </w:tabs>
        <w:suppressAutoHyphens/>
        <w:spacing w:line="252" w:lineRule="auto"/>
        <w:ind w:left="0" w:firstLine="709"/>
        <w:jc w:val="both"/>
        <w:rPr>
          <w:sz w:val="28"/>
          <w:szCs w:val="28"/>
        </w:rPr>
      </w:pPr>
      <w:r w:rsidRPr="0010429A">
        <w:rPr>
          <w:sz w:val="28"/>
          <w:szCs w:val="28"/>
        </w:rPr>
        <w:lastRenderedPageBreak/>
        <w:t xml:space="preserve">Альтернативный (многовариантный) вопрос, предполагающий выбор из целого набора ответов только одного варианта. Например, на вопрос «как часто Вы посещаете церковь?» можно ответить «несколько раз в неделю», «один раз в неделю», «два-три раза в месяц» и т. д. Очевидно, что можно выбрать только один вариант ответа. </w:t>
      </w:r>
    </w:p>
    <w:p w14:paraId="5858A865" w14:textId="77777777" w:rsidR="0010429A" w:rsidRPr="0010429A" w:rsidRDefault="0010429A" w:rsidP="0010429A">
      <w:pPr>
        <w:pStyle w:val="aa"/>
        <w:numPr>
          <w:ilvl w:val="0"/>
          <w:numId w:val="2"/>
        </w:numPr>
        <w:tabs>
          <w:tab w:val="left" w:pos="1134"/>
        </w:tabs>
        <w:suppressAutoHyphens/>
        <w:spacing w:line="252" w:lineRule="auto"/>
        <w:ind w:left="0" w:firstLine="709"/>
        <w:jc w:val="both"/>
        <w:rPr>
          <w:sz w:val="28"/>
          <w:szCs w:val="28"/>
        </w:rPr>
      </w:pPr>
      <w:r w:rsidRPr="0010429A">
        <w:rPr>
          <w:sz w:val="28"/>
          <w:szCs w:val="28"/>
        </w:rPr>
        <w:t xml:space="preserve">Многовариантный (вопрос-меню), в котором из набора ответов респондент может выбрать несколько вариантов ответов. Иногда возможные варианты ответа указываются после вопроса, иногда оставляют свободное место для написания ответа. Например, отвечая на вопрос «какие торговые центры г. Твери из перечисленных Вы посещали за последний год?», респондент может выбрать несколько вариантов из названных. </w:t>
      </w:r>
    </w:p>
    <w:p w14:paraId="5C411FE1" w14:textId="77777777" w:rsidR="0010429A" w:rsidRPr="0010429A" w:rsidRDefault="0010429A" w:rsidP="0010429A">
      <w:pPr>
        <w:pStyle w:val="aa"/>
        <w:numPr>
          <w:ilvl w:val="0"/>
          <w:numId w:val="2"/>
        </w:numPr>
        <w:tabs>
          <w:tab w:val="left" w:pos="1134"/>
        </w:tabs>
        <w:suppressAutoHyphens/>
        <w:spacing w:line="252" w:lineRule="auto"/>
        <w:ind w:left="0" w:firstLine="709"/>
        <w:jc w:val="both"/>
        <w:rPr>
          <w:sz w:val="28"/>
          <w:szCs w:val="28"/>
        </w:rPr>
      </w:pPr>
      <w:r w:rsidRPr="0010429A">
        <w:rPr>
          <w:sz w:val="28"/>
          <w:szCs w:val="28"/>
        </w:rPr>
        <w:t xml:space="preserve">Ранговые вопросы, в которых опрашиваемые должны упорядочить (расставить по степени значимости) перечисленные варианты. При этом обязательно указывают около вопроса, что «1» – это наивысшее место. Например, в качестве ответов на вопрос «какие из перечисленных ценностей наиболее значимы для Вас?» предложены варианты «семья», «здоровье», «работа», «деньги» и т. д. Опрашиваемому предлагается расставить их по степени важности, значимости. </w:t>
      </w:r>
    </w:p>
    <w:p w14:paraId="4970D7E0" w14:textId="77777777" w:rsidR="0010429A" w:rsidRPr="0010429A" w:rsidRDefault="0010429A" w:rsidP="0010429A">
      <w:pPr>
        <w:pStyle w:val="aa"/>
        <w:numPr>
          <w:ilvl w:val="0"/>
          <w:numId w:val="2"/>
        </w:numPr>
        <w:tabs>
          <w:tab w:val="left" w:pos="1134"/>
        </w:tabs>
        <w:suppressAutoHyphens/>
        <w:spacing w:line="252" w:lineRule="auto"/>
        <w:ind w:left="0" w:firstLine="709"/>
        <w:jc w:val="both"/>
        <w:rPr>
          <w:sz w:val="28"/>
          <w:szCs w:val="28"/>
        </w:rPr>
      </w:pPr>
      <w:r w:rsidRPr="0010429A">
        <w:rPr>
          <w:sz w:val="28"/>
          <w:szCs w:val="28"/>
        </w:rPr>
        <w:t xml:space="preserve">Смысловые вопросы (многомерные шкалы), например семантический дифференциал, рассмотренный ранее. </w:t>
      </w:r>
    </w:p>
    <w:p w14:paraId="09167DC0" w14:textId="77777777" w:rsidR="0010429A" w:rsidRPr="0010429A" w:rsidRDefault="0010429A" w:rsidP="0010429A">
      <w:pPr>
        <w:tabs>
          <w:tab w:val="left" w:pos="1134"/>
        </w:tabs>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Чаще всего используют следующие виды открытых вопросов:</w:t>
      </w:r>
    </w:p>
    <w:p w14:paraId="3EE2EC44"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Простой (свободный) вопрос. Например, на вопрос «что Вы думаете о …?» респонденты отвечают в произвольной форме.</w:t>
      </w:r>
    </w:p>
    <w:p w14:paraId="228ECB6A"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Словесная ассоциация. Респонденту предлагается перечислить (желательно не оставлять времени на размышление) все слова, приходящие «на ум» при произнесении слова.</w:t>
      </w:r>
    </w:p>
    <w:p w14:paraId="5B1E6BC3"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Завершение предложения. Например, дается фраза «Последние выборы Президента РФ прошли …», далее человек завершает ее, как хочет.</w:t>
      </w:r>
    </w:p>
    <w:p w14:paraId="3918F1E8"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 xml:space="preserve">Завершение рассказа. </w:t>
      </w:r>
    </w:p>
    <w:p w14:paraId="0D051180"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 xml:space="preserve">Завершение рисунка, например по принципу комиксов, т. е. дорисовывают рисунок по частям, в виде последовательности кадров. </w:t>
      </w:r>
    </w:p>
    <w:p w14:paraId="167D022A" w14:textId="77777777" w:rsidR="0010429A" w:rsidRPr="0010429A" w:rsidRDefault="0010429A" w:rsidP="0010429A">
      <w:pPr>
        <w:pStyle w:val="aa"/>
        <w:numPr>
          <w:ilvl w:val="0"/>
          <w:numId w:val="3"/>
        </w:numPr>
        <w:tabs>
          <w:tab w:val="left" w:pos="709"/>
          <w:tab w:val="left" w:pos="1134"/>
        </w:tabs>
        <w:suppressAutoHyphens/>
        <w:spacing w:line="252" w:lineRule="auto"/>
        <w:ind w:left="0" w:firstLine="709"/>
        <w:jc w:val="both"/>
        <w:rPr>
          <w:sz w:val="28"/>
          <w:szCs w:val="28"/>
        </w:rPr>
      </w:pPr>
      <w:r w:rsidRPr="0010429A">
        <w:rPr>
          <w:sz w:val="28"/>
          <w:szCs w:val="28"/>
        </w:rPr>
        <w:t>Тематический апперцепционный тест (включает в себя составление рассказа по картинке. Иными словами, рассказывают о событиях, предметах, явлениях, представленных на картинке, как будто они произошли в прошлом и появятся в будущем.</w:t>
      </w:r>
    </w:p>
    <w:p w14:paraId="54C8D49B" w14:textId="77777777" w:rsidR="0010429A" w:rsidRPr="0010429A" w:rsidRDefault="0010429A" w:rsidP="0010429A">
      <w:pPr>
        <w:tabs>
          <w:tab w:val="left" w:pos="851"/>
        </w:tabs>
        <w:suppressAutoHyphens/>
        <w:spacing w:line="252"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По форме представления различают текстовые, табличные, шкальные, анимационные, мнемонические вопросы. </w:t>
      </w:r>
    </w:p>
    <w:p w14:paraId="379125DC" w14:textId="77777777" w:rsidR="0010429A" w:rsidRPr="0010429A" w:rsidRDefault="0010429A" w:rsidP="0010429A">
      <w:pPr>
        <w:tabs>
          <w:tab w:val="left" w:pos="284"/>
        </w:tabs>
        <w:suppressAutoHyphens/>
        <w:spacing w:line="252" w:lineRule="auto"/>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 xml:space="preserve">Примеры. </w:t>
      </w:r>
      <w:r w:rsidRPr="0010429A">
        <w:rPr>
          <w:rFonts w:ascii="Times New Roman" w:hAnsi="Times New Roman" w:cs="Times New Roman"/>
          <w:i/>
          <w:sz w:val="28"/>
          <w:szCs w:val="28"/>
        </w:rPr>
        <w:t>Вариант использования табличного вопроса представлен в виде табл. 7.</w:t>
      </w:r>
    </w:p>
    <w:p w14:paraId="566643CF" w14:textId="77777777" w:rsidR="0010429A" w:rsidRPr="0010429A" w:rsidRDefault="0010429A" w:rsidP="0010429A">
      <w:pPr>
        <w:tabs>
          <w:tab w:val="left" w:pos="284"/>
        </w:tabs>
        <w:suppressAutoHyphens/>
        <w:spacing w:line="252" w:lineRule="auto"/>
        <w:ind w:firstLine="709"/>
        <w:contextualSpacing/>
        <w:jc w:val="both"/>
        <w:rPr>
          <w:rFonts w:ascii="Times New Roman" w:hAnsi="Times New Roman" w:cs="Times New Roman"/>
          <w:i/>
          <w:sz w:val="28"/>
          <w:szCs w:val="28"/>
        </w:rPr>
      </w:pPr>
    </w:p>
    <w:p w14:paraId="2C4442B4" w14:textId="77777777" w:rsidR="0010429A" w:rsidRPr="0010429A" w:rsidRDefault="0010429A" w:rsidP="0010429A">
      <w:pPr>
        <w:suppressAutoHyphens/>
        <w:spacing w:after="200" w:line="276" w:lineRule="auto"/>
        <w:rPr>
          <w:rFonts w:ascii="Times New Roman" w:hAnsi="Times New Roman" w:cs="Times New Roman"/>
          <w:i/>
          <w:sz w:val="28"/>
          <w:szCs w:val="28"/>
        </w:rPr>
      </w:pPr>
      <w:r w:rsidRPr="0010429A">
        <w:rPr>
          <w:rFonts w:ascii="Times New Roman" w:hAnsi="Times New Roman" w:cs="Times New Roman"/>
          <w:i/>
          <w:sz w:val="28"/>
          <w:szCs w:val="28"/>
        </w:rPr>
        <w:lastRenderedPageBreak/>
        <w:br w:type="page"/>
      </w:r>
    </w:p>
    <w:p w14:paraId="51BFB973" w14:textId="77777777" w:rsidR="0010429A" w:rsidRPr="0010429A" w:rsidRDefault="0010429A" w:rsidP="0010429A">
      <w:pPr>
        <w:tabs>
          <w:tab w:val="left" w:pos="284"/>
        </w:tabs>
        <w:suppressAutoHyphens/>
        <w:spacing w:line="252" w:lineRule="auto"/>
        <w:contextualSpacing/>
        <w:jc w:val="center"/>
        <w:rPr>
          <w:rFonts w:ascii="Times New Roman" w:hAnsi="Times New Roman" w:cs="Times New Roman"/>
          <w:sz w:val="28"/>
          <w:szCs w:val="28"/>
        </w:rPr>
      </w:pPr>
      <w:r w:rsidRPr="0010429A">
        <w:rPr>
          <w:rFonts w:ascii="Times New Roman" w:hAnsi="Times New Roman" w:cs="Times New Roman"/>
          <w:sz w:val="28"/>
          <w:szCs w:val="28"/>
        </w:rPr>
        <w:lastRenderedPageBreak/>
        <w:t>Таблица 7. Табличный вопрос «насколько Вы удовлетворены перечисленными условиями для работы в данной организации?»</w:t>
      </w:r>
    </w:p>
    <w:p w14:paraId="433A443F" w14:textId="77777777" w:rsidR="0010429A" w:rsidRPr="0010429A" w:rsidRDefault="0010429A" w:rsidP="0010429A">
      <w:pPr>
        <w:tabs>
          <w:tab w:val="left" w:pos="284"/>
        </w:tabs>
        <w:suppressAutoHyphens/>
        <w:ind w:firstLine="709"/>
        <w:contextualSpacing/>
        <w:jc w:val="center"/>
        <w:rPr>
          <w:rFonts w:ascii="Times New Roman" w:hAnsi="Times New Roman" w:cs="Times New Roman"/>
          <w:sz w:val="16"/>
          <w:szCs w:val="16"/>
        </w:rPr>
      </w:pPr>
    </w:p>
    <w:tbl>
      <w:tblPr>
        <w:tblStyle w:val="ac"/>
        <w:tblW w:w="8674" w:type="dxa"/>
        <w:jc w:val="center"/>
        <w:tblLayout w:type="fixed"/>
        <w:tblLook w:val="04A0" w:firstRow="1" w:lastRow="0" w:firstColumn="1" w:lastColumn="0" w:noHBand="0" w:noVBand="1"/>
      </w:tblPr>
      <w:tblGrid>
        <w:gridCol w:w="5047"/>
        <w:gridCol w:w="851"/>
        <w:gridCol w:w="708"/>
        <w:gridCol w:w="709"/>
        <w:gridCol w:w="709"/>
        <w:gridCol w:w="650"/>
      </w:tblGrid>
      <w:tr w:rsidR="0010429A" w:rsidRPr="0010429A" w14:paraId="0D42701F" w14:textId="77777777" w:rsidTr="00D14C3B">
        <w:trPr>
          <w:cantSplit/>
          <w:trHeight w:val="2460"/>
          <w:jc w:val="center"/>
        </w:trPr>
        <w:tc>
          <w:tcPr>
            <w:tcW w:w="5047" w:type="dxa"/>
            <w:vAlign w:val="center"/>
          </w:tcPr>
          <w:p w14:paraId="2D590C10"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Критерии/уровень удовлетворенности</w:t>
            </w:r>
          </w:p>
        </w:tc>
        <w:tc>
          <w:tcPr>
            <w:tcW w:w="851" w:type="dxa"/>
            <w:textDirection w:val="btLr"/>
            <w:vAlign w:val="center"/>
          </w:tcPr>
          <w:p w14:paraId="4C30A039"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Полностью удовлетворен</w:t>
            </w:r>
          </w:p>
        </w:tc>
        <w:tc>
          <w:tcPr>
            <w:tcW w:w="708" w:type="dxa"/>
            <w:textDirection w:val="btLr"/>
            <w:vAlign w:val="center"/>
          </w:tcPr>
          <w:p w14:paraId="007F7F75"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Частично удовлетворен</w:t>
            </w:r>
          </w:p>
        </w:tc>
        <w:tc>
          <w:tcPr>
            <w:tcW w:w="709" w:type="dxa"/>
            <w:textDirection w:val="btLr"/>
            <w:vAlign w:val="center"/>
          </w:tcPr>
          <w:p w14:paraId="36494954"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Частично не удовлетворен</w:t>
            </w:r>
          </w:p>
        </w:tc>
        <w:tc>
          <w:tcPr>
            <w:tcW w:w="709" w:type="dxa"/>
            <w:textDirection w:val="btLr"/>
            <w:vAlign w:val="center"/>
          </w:tcPr>
          <w:p w14:paraId="348EDA3C"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Полностью не удовлетворен</w:t>
            </w:r>
          </w:p>
        </w:tc>
        <w:tc>
          <w:tcPr>
            <w:tcW w:w="650" w:type="dxa"/>
            <w:textDirection w:val="btLr"/>
            <w:vAlign w:val="center"/>
          </w:tcPr>
          <w:p w14:paraId="6756F002" w14:textId="77777777" w:rsidR="0010429A" w:rsidRPr="0010429A" w:rsidRDefault="0010429A" w:rsidP="00D14C3B">
            <w:pPr>
              <w:tabs>
                <w:tab w:val="left" w:pos="284"/>
                <w:tab w:val="left" w:pos="851"/>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Затрудняюсь ответить</w:t>
            </w:r>
          </w:p>
        </w:tc>
      </w:tr>
      <w:tr w:rsidR="0010429A" w:rsidRPr="0010429A" w14:paraId="66795D3A" w14:textId="77777777" w:rsidTr="00D14C3B">
        <w:trPr>
          <w:jc w:val="center"/>
        </w:trPr>
        <w:tc>
          <w:tcPr>
            <w:tcW w:w="5047" w:type="dxa"/>
            <w:vAlign w:val="center"/>
          </w:tcPr>
          <w:p w14:paraId="48D3FE3F" w14:textId="77777777" w:rsidR="0010429A" w:rsidRPr="0010429A" w:rsidRDefault="0010429A" w:rsidP="00D14C3B">
            <w:pPr>
              <w:tabs>
                <w:tab w:val="left" w:pos="61"/>
              </w:tabs>
              <w:suppressAutoHyphens/>
              <w:contextualSpacing/>
              <w:rPr>
                <w:rFonts w:ascii="Times New Roman" w:hAnsi="Times New Roman" w:cs="Times New Roman"/>
                <w:sz w:val="28"/>
                <w:szCs w:val="28"/>
              </w:rPr>
            </w:pPr>
            <w:r w:rsidRPr="0010429A">
              <w:rPr>
                <w:rFonts w:ascii="Times New Roman" w:hAnsi="Times New Roman" w:cs="Times New Roman"/>
                <w:sz w:val="28"/>
                <w:szCs w:val="28"/>
              </w:rPr>
              <w:t>Уровень заработной платы</w:t>
            </w:r>
          </w:p>
        </w:tc>
        <w:tc>
          <w:tcPr>
            <w:tcW w:w="851" w:type="dxa"/>
            <w:vAlign w:val="center"/>
          </w:tcPr>
          <w:p w14:paraId="07CD9E71"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1</w:t>
            </w:r>
          </w:p>
        </w:tc>
        <w:tc>
          <w:tcPr>
            <w:tcW w:w="708" w:type="dxa"/>
            <w:vAlign w:val="center"/>
          </w:tcPr>
          <w:p w14:paraId="76440993"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2</w:t>
            </w:r>
          </w:p>
        </w:tc>
        <w:tc>
          <w:tcPr>
            <w:tcW w:w="709" w:type="dxa"/>
            <w:vAlign w:val="center"/>
          </w:tcPr>
          <w:p w14:paraId="2B3032E8"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3</w:t>
            </w:r>
          </w:p>
        </w:tc>
        <w:tc>
          <w:tcPr>
            <w:tcW w:w="709" w:type="dxa"/>
            <w:vAlign w:val="center"/>
          </w:tcPr>
          <w:p w14:paraId="731DB456"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4</w:t>
            </w:r>
          </w:p>
        </w:tc>
        <w:tc>
          <w:tcPr>
            <w:tcW w:w="650" w:type="dxa"/>
            <w:vAlign w:val="center"/>
          </w:tcPr>
          <w:p w14:paraId="559C4113"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0</w:t>
            </w:r>
          </w:p>
        </w:tc>
      </w:tr>
      <w:tr w:rsidR="0010429A" w:rsidRPr="0010429A" w14:paraId="17FDCE87" w14:textId="77777777" w:rsidTr="00D14C3B">
        <w:trPr>
          <w:jc w:val="center"/>
        </w:trPr>
        <w:tc>
          <w:tcPr>
            <w:tcW w:w="5047" w:type="dxa"/>
            <w:vAlign w:val="center"/>
          </w:tcPr>
          <w:p w14:paraId="58FA666A" w14:textId="77777777" w:rsidR="0010429A" w:rsidRPr="0010429A" w:rsidRDefault="0010429A" w:rsidP="00D14C3B">
            <w:pPr>
              <w:tabs>
                <w:tab w:val="left" w:pos="61"/>
                <w:tab w:val="left" w:pos="284"/>
              </w:tabs>
              <w:suppressAutoHyphens/>
              <w:contextualSpacing/>
              <w:rPr>
                <w:rFonts w:ascii="Times New Roman" w:hAnsi="Times New Roman" w:cs="Times New Roman"/>
                <w:sz w:val="28"/>
                <w:szCs w:val="28"/>
              </w:rPr>
            </w:pPr>
            <w:r w:rsidRPr="0010429A">
              <w:rPr>
                <w:rFonts w:ascii="Times New Roman" w:hAnsi="Times New Roman" w:cs="Times New Roman"/>
                <w:sz w:val="28"/>
                <w:szCs w:val="28"/>
              </w:rPr>
              <w:t xml:space="preserve">Социально-психологический климат </w:t>
            </w:r>
          </w:p>
          <w:p w14:paraId="1937E360" w14:textId="77777777" w:rsidR="0010429A" w:rsidRPr="0010429A" w:rsidRDefault="0010429A" w:rsidP="00D14C3B">
            <w:pPr>
              <w:tabs>
                <w:tab w:val="left" w:pos="61"/>
                <w:tab w:val="left" w:pos="284"/>
              </w:tabs>
              <w:suppressAutoHyphens/>
              <w:contextualSpacing/>
              <w:rPr>
                <w:rFonts w:ascii="Times New Roman" w:hAnsi="Times New Roman" w:cs="Times New Roman"/>
                <w:sz w:val="28"/>
                <w:szCs w:val="28"/>
              </w:rPr>
            </w:pPr>
            <w:r w:rsidRPr="0010429A">
              <w:rPr>
                <w:rFonts w:ascii="Times New Roman" w:hAnsi="Times New Roman" w:cs="Times New Roman"/>
                <w:sz w:val="28"/>
                <w:szCs w:val="28"/>
              </w:rPr>
              <w:t>в коллективе</w:t>
            </w:r>
          </w:p>
        </w:tc>
        <w:tc>
          <w:tcPr>
            <w:tcW w:w="851" w:type="dxa"/>
            <w:vAlign w:val="center"/>
          </w:tcPr>
          <w:p w14:paraId="101A9ED0"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1</w:t>
            </w:r>
          </w:p>
        </w:tc>
        <w:tc>
          <w:tcPr>
            <w:tcW w:w="708" w:type="dxa"/>
            <w:vAlign w:val="center"/>
          </w:tcPr>
          <w:p w14:paraId="684B493B"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2</w:t>
            </w:r>
          </w:p>
        </w:tc>
        <w:tc>
          <w:tcPr>
            <w:tcW w:w="709" w:type="dxa"/>
            <w:vAlign w:val="center"/>
          </w:tcPr>
          <w:p w14:paraId="2B455B10"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3</w:t>
            </w:r>
          </w:p>
        </w:tc>
        <w:tc>
          <w:tcPr>
            <w:tcW w:w="709" w:type="dxa"/>
            <w:vAlign w:val="center"/>
          </w:tcPr>
          <w:p w14:paraId="1EC34D9B"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4</w:t>
            </w:r>
          </w:p>
        </w:tc>
        <w:tc>
          <w:tcPr>
            <w:tcW w:w="650" w:type="dxa"/>
            <w:vAlign w:val="center"/>
          </w:tcPr>
          <w:p w14:paraId="4584F026"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0</w:t>
            </w:r>
          </w:p>
        </w:tc>
      </w:tr>
      <w:tr w:rsidR="0010429A" w:rsidRPr="0010429A" w14:paraId="48378CEF" w14:textId="77777777" w:rsidTr="00D14C3B">
        <w:trPr>
          <w:jc w:val="center"/>
        </w:trPr>
        <w:tc>
          <w:tcPr>
            <w:tcW w:w="5047" w:type="dxa"/>
            <w:vAlign w:val="center"/>
          </w:tcPr>
          <w:p w14:paraId="7EE8DA05" w14:textId="77777777" w:rsidR="0010429A" w:rsidRPr="0010429A" w:rsidRDefault="0010429A" w:rsidP="00D14C3B">
            <w:pPr>
              <w:tabs>
                <w:tab w:val="left" w:pos="61"/>
                <w:tab w:val="left" w:pos="284"/>
              </w:tabs>
              <w:suppressAutoHyphens/>
              <w:contextualSpacing/>
              <w:rPr>
                <w:rFonts w:ascii="Times New Roman" w:hAnsi="Times New Roman" w:cs="Times New Roman"/>
                <w:sz w:val="28"/>
                <w:szCs w:val="28"/>
              </w:rPr>
            </w:pPr>
            <w:r w:rsidRPr="0010429A">
              <w:rPr>
                <w:rFonts w:ascii="Times New Roman" w:hAnsi="Times New Roman" w:cs="Times New Roman"/>
                <w:sz w:val="28"/>
                <w:szCs w:val="28"/>
              </w:rPr>
              <w:t>Оборудование рабочего пространства</w:t>
            </w:r>
          </w:p>
        </w:tc>
        <w:tc>
          <w:tcPr>
            <w:tcW w:w="851" w:type="dxa"/>
            <w:vAlign w:val="center"/>
          </w:tcPr>
          <w:p w14:paraId="4600EEDF"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1</w:t>
            </w:r>
          </w:p>
        </w:tc>
        <w:tc>
          <w:tcPr>
            <w:tcW w:w="708" w:type="dxa"/>
            <w:vAlign w:val="center"/>
          </w:tcPr>
          <w:p w14:paraId="2CD8C0FF"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2</w:t>
            </w:r>
          </w:p>
        </w:tc>
        <w:tc>
          <w:tcPr>
            <w:tcW w:w="709" w:type="dxa"/>
            <w:vAlign w:val="center"/>
          </w:tcPr>
          <w:p w14:paraId="1270C444"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3</w:t>
            </w:r>
          </w:p>
        </w:tc>
        <w:tc>
          <w:tcPr>
            <w:tcW w:w="709" w:type="dxa"/>
            <w:vAlign w:val="center"/>
          </w:tcPr>
          <w:p w14:paraId="0B261F13"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4</w:t>
            </w:r>
          </w:p>
        </w:tc>
        <w:tc>
          <w:tcPr>
            <w:tcW w:w="650" w:type="dxa"/>
            <w:vAlign w:val="center"/>
          </w:tcPr>
          <w:p w14:paraId="5082E27C" w14:textId="77777777" w:rsidR="0010429A" w:rsidRPr="0010429A" w:rsidRDefault="0010429A" w:rsidP="00D14C3B">
            <w:pPr>
              <w:tabs>
                <w:tab w:val="left" w:pos="284"/>
                <w:tab w:val="left" w:pos="851"/>
              </w:tabs>
              <w:suppressAutoHyphens/>
              <w:ind w:firstLine="709"/>
              <w:contextualSpacing/>
              <w:rPr>
                <w:rFonts w:ascii="Times New Roman" w:hAnsi="Times New Roman" w:cs="Times New Roman"/>
                <w:sz w:val="28"/>
                <w:szCs w:val="28"/>
              </w:rPr>
            </w:pPr>
            <w:r w:rsidRPr="0010429A">
              <w:rPr>
                <w:rFonts w:ascii="Times New Roman" w:hAnsi="Times New Roman" w:cs="Times New Roman"/>
                <w:sz w:val="28"/>
                <w:szCs w:val="28"/>
              </w:rPr>
              <w:t>0</w:t>
            </w:r>
          </w:p>
        </w:tc>
      </w:tr>
      <w:tr w:rsidR="0010429A" w:rsidRPr="0010429A" w14:paraId="0B8AEEF4" w14:textId="77777777" w:rsidTr="00D14C3B">
        <w:trPr>
          <w:trHeight w:val="39"/>
          <w:jc w:val="center"/>
        </w:trPr>
        <w:tc>
          <w:tcPr>
            <w:tcW w:w="5047" w:type="dxa"/>
            <w:vAlign w:val="center"/>
          </w:tcPr>
          <w:p w14:paraId="16267728" w14:textId="77777777" w:rsidR="0010429A" w:rsidRPr="0010429A" w:rsidRDefault="0010429A" w:rsidP="00D14C3B">
            <w:pPr>
              <w:tabs>
                <w:tab w:val="left" w:pos="61"/>
                <w:tab w:val="left" w:pos="284"/>
              </w:tabs>
              <w:suppressAutoHyphens/>
              <w:contextualSpacing/>
              <w:rPr>
                <w:rFonts w:ascii="Times New Roman" w:hAnsi="Times New Roman" w:cs="Times New Roman"/>
                <w:sz w:val="28"/>
                <w:szCs w:val="28"/>
              </w:rPr>
            </w:pPr>
            <w:r w:rsidRPr="0010429A">
              <w:rPr>
                <w:rFonts w:ascii="Times New Roman" w:hAnsi="Times New Roman" w:cs="Times New Roman"/>
                <w:sz w:val="28"/>
                <w:szCs w:val="28"/>
              </w:rPr>
              <w:t>Режим работы компании</w:t>
            </w:r>
          </w:p>
        </w:tc>
        <w:tc>
          <w:tcPr>
            <w:tcW w:w="851" w:type="dxa"/>
            <w:vAlign w:val="center"/>
          </w:tcPr>
          <w:p w14:paraId="5CB5F433" w14:textId="77777777" w:rsidR="0010429A" w:rsidRPr="0010429A" w:rsidRDefault="0010429A" w:rsidP="00D14C3B">
            <w:pPr>
              <w:tabs>
                <w:tab w:val="left" w:pos="284"/>
                <w:tab w:val="left" w:pos="851"/>
              </w:tabs>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1</w:t>
            </w:r>
          </w:p>
        </w:tc>
        <w:tc>
          <w:tcPr>
            <w:tcW w:w="708" w:type="dxa"/>
            <w:vAlign w:val="center"/>
          </w:tcPr>
          <w:p w14:paraId="4B662AFC" w14:textId="77777777" w:rsidR="0010429A" w:rsidRPr="0010429A" w:rsidRDefault="0010429A" w:rsidP="00D14C3B">
            <w:pPr>
              <w:tabs>
                <w:tab w:val="left" w:pos="284"/>
                <w:tab w:val="left" w:pos="851"/>
              </w:tabs>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2</w:t>
            </w:r>
          </w:p>
        </w:tc>
        <w:tc>
          <w:tcPr>
            <w:tcW w:w="709" w:type="dxa"/>
            <w:vAlign w:val="center"/>
          </w:tcPr>
          <w:p w14:paraId="298BD2F3" w14:textId="77777777" w:rsidR="0010429A" w:rsidRPr="0010429A" w:rsidRDefault="0010429A" w:rsidP="00D14C3B">
            <w:pPr>
              <w:tabs>
                <w:tab w:val="left" w:pos="284"/>
                <w:tab w:val="left" w:pos="851"/>
              </w:tabs>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3</w:t>
            </w:r>
          </w:p>
        </w:tc>
        <w:tc>
          <w:tcPr>
            <w:tcW w:w="709" w:type="dxa"/>
            <w:vAlign w:val="center"/>
          </w:tcPr>
          <w:p w14:paraId="7428801A" w14:textId="77777777" w:rsidR="0010429A" w:rsidRPr="0010429A" w:rsidRDefault="0010429A" w:rsidP="00D14C3B">
            <w:pPr>
              <w:tabs>
                <w:tab w:val="left" w:pos="284"/>
                <w:tab w:val="left" w:pos="851"/>
              </w:tabs>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4</w:t>
            </w:r>
          </w:p>
        </w:tc>
        <w:tc>
          <w:tcPr>
            <w:tcW w:w="650" w:type="dxa"/>
            <w:vAlign w:val="center"/>
          </w:tcPr>
          <w:p w14:paraId="50C75EC1" w14:textId="77777777" w:rsidR="0010429A" w:rsidRPr="0010429A" w:rsidRDefault="0010429A" w:rsidP="00D14C3B">
            <w:pPr>
              <w:tabs>
                <w:tab w:val="left" w:pos="284"/>
                <w:tab w:val="left" w:pos="851"/>
              </w:tabs>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0</w:t>
            </w:r>
          </w:p>
        </w:tc>
      </w:tr>
    </w:tbl>
    <w:p w14:paraId="6BFDBC23" w14:textId="77777777" w:rsidR="0010429A" w:rsidRPr="0010429A" w:rsidRDefault="0010429A" w:rsidP="0010429A">
      <w:pPr>
        <w:tabs>
          <w:tab w:val="left" w:pos="284"/>
        </w:tabs>
        <w:suppressAutoHyphens/>
        <w:ind w:firstLine="709"/>
        <w:contextualSpacing/>
        <w:jc w:val="both"/>
        <w:rPr>
          <w:rFonts w:ascii="Times New Roman" w:hAnsi="Times New Roman" w:cs="Times New Roman"/>
          <w:i/>
          <w:sz w:val="28"/>
          <w:szCs w:val="28"/>
        </w:rPr>
      </w:pPr>
    </w:p>
    <w:p w14:paraId="00277F15" w14:textId="77777777" w:rsidR="0010429A" w:rsidRPr="0010429A" w:rsidRDefault="0010429A" w:rsidP="0010429A">
      <w:pPr>
        <w:tabs>
          <w:tab w:val="left" w:pos="284"/>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i/>
          <w:sz w:val="28"/>
          <w:szCs w:val="28"/>
        </w:rPr>
        <w:t xml:space="preserve">Вариант использования табличного вопроса с </w:t>
      </w:r>
      <w:r w:rsidRPr="0010429A">
        <w:rPr>
          <w:rFonts w:ascii="Times New Roman" w:hAnsi="Times New Roman" w:cs="Times New Roman"/>
          <w:i/>
          <w:sz w:val="28"/>
          <w:szCs w:val="28"/>
          <w:lang w:val="en-US"/>
        </w:rPr>
        <w:t>flash</w:t>
      </w:r>
      <w:r w:rsidRPr="0010429A">
        <w:rPr>
          <w:rFonts w:ascii="Times New Roman" w:hAnsi="Times New Roman" w:cs="Times New Roman"/>
          <w:i/>
          <w:sz w:val="28"/>
          <w:szCs w:val="28"/>
        </w:rPr>
        <w:t>-логотипами показан на рис. 10.</w:t>
      </w:r>
    </w:p>
    <w:p w14:paraId="0642FF8E" w14:textId="77777777" w:rsidR="0010429A" w:rsidRPr="0010429A" w:rsidRDefault="0010429A" w:rsidP="0010429A">
      <w:pPr>
        <w:tabs>
          <w:tab w:val="left" w:pos="284"/>
        </w:tabs>
        <w:suppressAutoHyphens/>
        <w:ind w:firstLine="709"/>
        <w:contextualSpacing/>
        <w:jc w:val="both"/>
        <w:rPr>
          <w:rFonts w:ascii="Times New Roman" w:hAnsi="Times New Roman" w:cs="Times New Roman"/>
          <w:i/>
          <w:sz w:val="28"/>
          <w:szCs w:val="28"/>
        </w:rPr>
      </w:pPr>
    </w:p>
    <w:p w14:paraId="5352A388" w14:textId="77777777" w:rsidR="0010429A" w:rsidRPr="0010429A" w:rsidRDefault="0010429A" w:rsidP="0010429A">
      <w:pPr>
        <w:tabs>
          <w:tab w:val="left" w:pos="426"/>
        </w:tabs>
        <w:suppressAutoHyphens/>
        <w:contextualSpacing/>
        <w:jc w:val="center"/>
        <w:rPr>
          <w:rFonts w:ascii="Times New Roman" w:hAnsi="Times New Roman" w:cs="Times New Roman"/>
          <w:i/>
          <w:sz w:val="28"/>
          <w:szCs w:val="28"/>
        </w:rPr>
      </w:pPr>
      <w:r w:rsidRPr="0010429A">
        <w:rPr>
          <w:rFonts w:ascii="Times New Roman" w:hAnsi="Times New Roman" w:cs="Times New Roman"/>
          <w:noProof/>
          <w:sz w:val="28"/>
          <w:szCs w:val="28"/>
        </w:rPr>
        <w:drawing>
          <wp:inline distT="0" distB="0" distL="0" distR="0" wp14:anchorId="1FDEC878" wp14:editId="40BD6814">
            <wp:extent cx="5347855" cy="3830944"/>
            <wp:effectExtent l="19050" t="0" r="519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8804" cy="3831624"/>
                    </a:xfrm>
                    <a:prstGeom prst="rect">
                      <a:avLst/>
                    </a:prstGeom>
                    <a:noFill/>
                    <a:ln>
                      <a:noFill/>
                    </a:ln>
                  </pic:spPr>
                </pic:pic>
              </a:graphicData>
            </a:graphic>
          </wp:inline>
        </w:drawing>
      </w:r>
    </w:p>
    <w:p w14:paraId="2458826B" w14:textId="77777777" w:rsidR="0010429A" w:rsidRPr="0010429A" w:rsidRDefault="0010429A" w:rsidP="0010429A">
      <w:pPr>
        <w:tabs>
          <w:tab w:val="left" w:pos="284"/>
        </w:tabs>
        <w:suppressAutoHyphens/>
        <w:ind w:firstLine="709"/>
        <w:contextualSpacing/>
        <w:jc w:val="center"/>
        <w:rPr>
          <w:rFonts w:ascii="Times New Roman" w:hAnsi="Times New Roman" w:cs="Times New Roman"/>
          <w:i/>
          <w:sz w:val="16"/>
          <w:szCs w:val="16"/>
        </w:rPr>
      </w:pPr>
    </w:p>
    <w:p w14:paraId="729006AE" w14:textId="77777777" w:rsidR="0010429A" w:rsidRPr="0010429A" w:rsidRDefault="0010429A" w:rsidP="0010429A">
      <w:pPr>
        <w:tabs>
          <w:tab w:val="left" w:pos="284"/>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Рис. 10. Имиджевые характеристики </w:t>
      </w:r>
    </w:p>
    <w:p w14:paraId="1A5D29D0" w14:textId="77777777" w:rsidR="0010429A" w:rsidRPr="0010429A" w:rsidRDefault="0010429A" w:rsidP="0010429A">
      <w:pPr>
        <w:tabs>
          <w:tab w:val="left" w:pos="284"/>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мобильных операторов [51, с. 73]</w:t>
      </w:r>
    </w:p>
    <w:p w14:paraId="0319D9EC"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sz w:val="28"/>
          <w:szCs w:val="28"/>
        </w:rPr>
      </w:pPr>
    </w:p>
    <w:p w14:paraId="11C9DF8B"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i/>
          <w:sz w:val="28"/>
          <w:szCs w:val="28"/>
        </w:rPr>
        <w:lastRenderedPageBreak/>
        <w:t>Вариант оформления шкального вопроса «как Вы оцениваете качество дошкольного образования в детском саду № 5 г. Твери?»: 1…2…3…4…5 (где 1 – минимальная оценка, а 5 – максимальная).</w:t>
      </w:r>
    </w:p>
    <w:p w14:paraId="0891A2CE"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i/>
          <w:sz w:val="28"/>
          <w:szCs w:val="28"/>
        </w:rPr>
        <w:t xml:space="preserve">Варианты использования: </w:t>
      </w:r>
    </w:p>
    <w:p w14:paraId="561F7201"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i/>
          <w:sz w:val="28"/>
          <w:szCs w:val="28"/>
        </w:rPr>
        <w:t>анимации для оформления вопроса «в какое время Вы чаще всего посещаете детские магазины?» (отметьте, пожалуйста, числа на циферблате) (рис. 11);</w:t>
      </w:r>
    </w:p>
    <w:p w14:paraId="0F6580E9"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p>
    <w:p w14:paraId="440F1760" w14:textId="77777777" w:rsidR="0010429A" w:rsidRPr="0010429A" w:rsidRDefault="0010429A" w:rsidP="0010429A">
      <w:pPr>
        <w:tabs>
          <w:tab w:val="left" w:pos="284"/>
          <w:tab w:val="left" w:pos="709"/>
        </w:tabs>
        <w:suppressAutoHyphens/>
        <w:contextualSpacing/>
        <w:jc w:val="center"/>
        <w:rPr>
          <w:rFonts w:ascii="Times New Roman" w:hAnsi="Times New Roman" w:cs="Times New Roman"/>
          <w:i/>
          <w:sz w:val="28"/>
          <w:szCs w:val="28"/>
        </w:rPr>
      </w:pPr>
      <w:r w:rsidRPr="0010429A">
        <w:rPr>
          <w:rFonts w:ascii="Times New Roman" w:hAnsi="Times New Roman" w:cs="Times New Roman"/>
          <w:i/>
          <w:noProof/>
          <w:sz w:val="28"/>
          <w:szCs w:val="28"/>
        </w:rPr>
        <w:drawing>
          <wp:inline distT="0" distB="0" distL="0" distR="0" wp14:anchorId="3D4EA1DB" wp14:editId="0CA41931">
            <wp:extent cx="2253095" cy="225309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53096" cy="2253096"/>
                    </a:xfrm>
                    <a:prstGeom prst="rect">
                      <a:avLst/>
                    </a:prstGeom>
                  </pic:spPr>
                </pic:pic>
              </a:graphicData>
            </a:graphic>
          </wp:inline>
        </w:drawing>
      </w:r>
    </w:p>
    <w:p w14:paraId="1200A893" w14:textId="77777777" w:rsidR="0010429A" w:rsidRPr="0010429A" w:rsidRDefault="0010429A" w:rsidP="0010429A">
      <w:pPr>
        <w:tabs>
          <w:tab w:val="left" w:pos="284"/>
          <w:tab w:val="left" w:pos="709"/>
        </w:tabs>
        <w:suppressAutoHyphens/>
        <w:contextualSpacing/>
        <w:jc w:val="center"/>
        <w:rPr>
          <w:rFonts w:ascii="Times New Roman" w:hAnsi="Times New Roman" w:cs="Times New Roman"/>
          <w:sz w:val="16"/>
          <w:szCs w:val="16"/>
        </w:rPr>
      </w:pPr>
    </w:p>
    <w:p w14:paraId="3E4FDC0E" w14:textId="77777777" w:rsidR="0010429A" w:rsidRPr="0010429A" w:rsidRDefault="0010429A" w:rsidP="0010429A">
      <w:pPr>
        <w:tabs>
          <w:tab w:val="left" w:pos="284"/>
          <w:tab w:val="left" w:pos="709"/>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Рис. 11. Анимация, использованная для ответа на вопрос </w:t>
      </w:r>
    </w:p>
    <w:p w14:paraId="18B9D7F6" w14:textId="77777777" w:rsidR="0010429A" w:rsidRPr="0010429A" w:rsidRDefault="0010429A" w:rsidP="0010429A">
      <w:pPr>
        <w:tabs>
          <w:tab w:val="left" w:pos="284"/>
          <w:tab w:val="left" w:pos="709"/>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«в какое время Вы чаще всего посещаете детские магазины?»</w:t>
      </w:r>
    </w:p>
    <w:p w14:paraId="2C9EA7CC" w14:textId="77777777" w:rsidR="0010429A" w:rsidRPr="0010429A" w:rsidRDefault="0010429A" w:rsidP="0010429A">
      <w:pPr>
        <w:tabs>
          <w:tab w:val="left" w:pos="284"/>
          <w:tab w:val="left" w:pos="709"/>
        </w:tabs>
        <w:suppressAutoHyphens/>
        <w:contextualSpacing/>
        <w:jc w:val="center"/>
        <w:rPr>
          <w:rFonts w:ascii="Times New Roman" w:hAnsi="Times New Roman" w:cs="Times New Roman"/>
          <w:i/>
          <w:sz w:val="28"/>
          <w:szCs w:val="28"/>
        </w:rPr>
      </w:pPr>
    </w:p>
    <w:p w14:paraId="5D98161F"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i/>
          <w:sz w:val="28"/>
          <w:szCs w:val="28"/>
        </w:rPr>
        <w:t>мнемонической шкалы в опросе «насколько Вам понравилось обслуживание данного менеджера?» (рис. 12)</w:t>
      </w:r>
    </w:p>
    <w:p w14:paraId="2E959B60" w14:textId="77777777" w:rsidR="0010429A" w:rsidRPr="0010429A" w:rsidRDefault="0010429A" w:rsidP="0010429A">
      <w:pPr>
        <w:tabs>
          <w:tab w:val="left" w:pos="284"/>
          <w:tab w:val="left" w:pos="709"/>
        </w:tabs>
        <w:suppressAutoHyphens/>
        <w:ind w:firstLine="709"/>
        <w:contextualSpacing/>
        <w:jc w:val="both"/>
        <w:rPr>
          <w:rFonts w:ascii="Times New Roman" w:hAnsi="Times New Roman" w:cs="Times New Roman"/>
          <w:i/>
          <w:sz w:val="28"/>
          <w:szCs w:val="28"/>
        </w:rPr>
      </w:pPr>
    </w:p>
    <w:p w14:paraId="3C766BDF" w14:textId="77777777" w:rsidR="0010429A" w:rsidRPr="0010429A" w:rsidRDefault="0010429A" w:rsidP="0010429A">
      <w:pPr>
        <w:tabs>
          <w:tab w:val="left" w:pos="284"/>
        </w:tabs>
        <w:suppressAutoHyphens/>
        <w:contextualSpacing/>
        <w:jc w:val="center"/>
        <w:rPr>
          <w:rFonts w:ascii="Times New Roman" w:hAnsi="Times New Roman" w:cs="Times New Roman"/>
          <w:sz w:val="28"/>
          <w:szCs w:val="28"/>
        </w:rPr>
      </w:pPr>
      <w:r w:rsidRPr="0010429A">
        <w:rPr>
          <w:rFonts w:ascii="Times New Roman" w:hAnsi="Times New Roman" w:cs="Times New Roman"/>
          <w:noProof/>
          <w:sz w:val="28"/>
          <w:szCs w:val="28"/>
        </w:rPr>
        <w:drawing>
          <wp:inline distT="0" distB="0" distL="0" distR="0" wp14:anchorId="0E671CFC" wp14:editId="24CF9B28">
            <wp:extent cx="4026477" cy="82673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0916" cy="831748"/>
                    </a:xfrm>
                    <a:prstGeom prst="rect">
                      <a:avLst/>
                    </a:prstGeom>
                  </pic:spPr>
                </pic:pic>
              </a:graphicData>
            </a:graphic>
          </wp:inline>
        </w:drawing>
      </w:r>
    </w:p>
    <w:p w14:paraId="2615141E" w14:textId="77777777" w:rsidR="0010429A" w:rsidRPr="0010429A" w:rsidRDefault="0010429A" w:rsidP="0010429A">
      <w:pPr>
        <w:tabs>
          <w:tab w:val="left" w:pos="284"/>
        </w:tabs>
        <w:suppressAutoHyphens/>
        <w:ind w:firstLine="709"/>
        <w:contextualSpacing/>
        <w:jc w:val="center"/>
        <w:rPr>
          <w:rFonts w:ascii="Times New Roman" w:hAnsi="Times New Roman" w:cs="Times New Roman"/>
          <w:sz w:val="16"/>
          <w:szCs w:val="16"/>
          <w:highlight w:val="yellow"/>
        </w:rPr>
      </w:pPr>
    </w:p>
    <w:p w14:paraId="11B18F07" w14:textId="77777777" w:rsidR="0010429A" w:rsidRPr="0010429A" w:rsidRDefault="0010429A" w:rsidP="0010429A">
      <w:pPr>
        <w:tabs>
          <w:tab w:val="left" w:pos="284"/>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Рис. 12. Вариант оформления мнемонической шкалы в опросе              </w:t>
      </w:r>
      <w:proofErr w:type="gramStart"/>
      <w:r w:rsidRPr="0010429A">
        <w:rPr>
          <w:rFonts w:ascii="Times New Roman" w:hAnsi="Times New Roman" w:cs="Times New Roman"/>
          <w:sz w:val="28"/>
          <w:szCs w:val="28"/>
        </w:rPr>
        <w:t xml:space="preserve">   «</w:t>
      </w:r>
      <w:proofErr w:type="gramEnd"/>
      <w:r w:rsidRPr="0010429A">
        <w:rPr>
          <w:rFonts w:ascii="Times New Roman" w:hAnsi="Times New Roman" w:cs="Times New Roman"/>
          <w:sz w:val="28"/>
          <w:szCs w:val="28"/>
        </w:rPr>
        <w:t>насколько Вам понравилось обслуживание данного менеджера?»</w:t>
      </w:r>
    </w:p>
    <w:p w14:paraId="63C8C7FF" w14:textId="77777777" w:rsidR="0010429A" w:rsidRPr="0010429A" w:rsidRDefault="0010429A" w:rsidP="0010429A">
      <w:pPr>
        <w:tabs>
          <w:tab w:val="left" w:pos="851"/>
        </w:tabs>
        <w:suppressAutoHyphens/>
        <w:ind w:firstLine="709"/>
        <w:contextualSpacing/>
        <w:jc w:val="both"/>
        <w:rPr>
          <w:rFonts w:ascii="Times New Roman" w:hAnsi="Times New Roman" w:cs="Times New Roman"/>
          <w:sz w:val="28"/>
          <w:szCs w:val="28"/>
        </w:rPr>
      </w:pPr>
    </w:p>
    <w:p w14:paraId="28AD7447" w14:textId="77777777" w:rsidR="0010429A" w:rsidRPr="0010429A" w:rsidRDefault="0010429A" w:rsidP="0010429A">
      <w:pPr>
        <w:tabs>
          <w:tab w:val="left" w:pos="851"/>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b/>
          <w:sz w:val="28"/>
          <w:szCs w:val="28"/>
        </w:rPr>
        <w:t xml:space="preserve">По возможности выбора </w:t>
      </w:r>
      <w:r w:rsidRPr="0010429A">
        <w:rPr>
          <w:rFonts w:ascii="Times New Roman" w:hAnsi="Times New Roman" w:cs="Times New Roman"/>
          <w:sz w:val="28"/>
          <w:szCs w:val="28"/>
        </w:rPr>
        <w:t xml:space="preserve">вопросы бывают альтернативные (предполагают возможность выбора всего одного варианта ответа) и </w:t>
      </w:r>
      <w:proofErr w:type="spellStart"/>
      <w:r w:rsidRPr="0010429A">
        <w:rPr>
          <w:rFonts w:ascii="Times New Roman" w:hAnsi="Times New Roman" w:cs="Times New Roman"/>
          <w:sz w:val="28"/>
          <w:szCs w:val="28"/>
        </w:rPr>
        <w:t>неальтернативные</w:t>
      </w:r>
      <w:proofErr w:type="spellEnd"/>
      <w:r w:rsidRPr="0010429A">
        <w:rPr>
          <w:rFonts w:ascii="Times New Roman" w:hAnsi="Times New Roman" w:cs="Times New Roman"/>
          <w:sz w:val="28"/>
          <w:szCs w:val="28"/>
        </w:rPr>
        <w:t xml:space="preserve"> (допускают выбор респондентом нескольких вариантов ответов).</w:t>
      </w:r>
    </w:p>
    <w:p w14:paraId="21529E30"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b/>
          <w:bCs/>
          <w:sz w:val="28"/>
          <w:szCs w:val="28"/>
        </w:rPr>
        <w:t xml:space="preserve">По форме </w:t>
      </w:r>
      <w:r w:rsidRPr="0010429A">
        <w:rPr>
          <w:rFonts w:ascii="Times New Roman" w:hAnsi="Times New Roman" w:cs="Times New Roman"/>
          <w:bCs/>
          <w:sz w:val="28"/>
          <w:szCs w:val="28"/>
        </w:rPr>
        <w:t xml:space="preserve">различают </w:t>
      </w:r>
      <w:r w:rsidRPr="0010429A">
        <w:rPr>
          <w:rFonts w:ascii="Times New Roman" w:hAnsi="Times New Roman" w:cs="Times New Roman"/>
          <w:iCs/>
          <w:sz w:val="28"/>
          <w:szCs w:val="28"/>
        </w:rPr>
        <w:t>прямые</w:t>
      </w:r>
      <w:r w:rsidRPr="0010429A">
        <w:rPr>
          <w:rFonts w:ascii="Times New Roman" w:hAnsi="Times New Roman" w:cs="Times New Roman"/>
          <w:sz w:val="28"/>
          <w:szCs w:val="28"/>
        </w:rPr>
        <w:t xml:space="preserve"> (вопрос в «лоб» о наличии или отсутствии факта) и </w:t>
      </w:r>
      <w:r w:rsidRPr="0010429A">
        <w:rPr>
          <w:rFonts w:ascii="Times New Roman" w:hAnsi="Times New Roman" w:cs="Times New Roman"/>
          <w:iCs/>
          <w:sz w:val="28"/>
          <w:szCs w:val="28"/>
        </w:rPr>
        <w:t>косвенные</w:t>
      </w:r>
      <w:r w:rsidRPr="0010429A">
        <w:rPr>
          <w:rFonts w:ascii="Times New Roman" w:hAnsi="Times New Roman" w:cs="Times New Roman"/>
          <w:sz w:val="28"/>
          <w:szCs w:val="28"/>
        </w:rPr>
        <w:t xml:space="preserve"> (не требуют от респондента оценки его личных качеств или обстоятельств его деятельности) вопросы.</w:t>
      </w:r>
    </w:p>
    <w:p w14:paraId="798B5B78" w14:textId="77777777" w:rsidR="0010429A" w:rsidRPr="0010429A" w:rsidRDefault="0010429A" w:rsidP="0010429A">
      <w:pPr>
        <w:tabs>
          <w:tab w:val="left" w:pos="284"/>
        </w:tabs>
        <w:suppressAutoHyphens/>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lastRenderedPageBreak/>
        <w:t xml:space="preserve">Пример. </w:t>
      </w:r>
      <w:r w:rsidRPr="0010429A">
        <w:rPr>
          <w:rFonts w:ascii="Times New Roman" w:hAnsi="Times New Roman" w:cs="Times New Roman"/>
          <w:i/>
          <w:sz w:val="28"/>
          <w:szCs w:val="28"/>
        </w:rPr>
        <w:t xml:space="preserve">Если нужно представить прямой вопрос «почему вы покупаете </w:t>
      </w:r>
      <w:proofErr w:type="gramStart"/>
      <w:r w:rsidRPr="0010429A">
        <w:rPr>
          <w:rFonts w:ascii="Times New Roman" w:hAnsi="Times New Roman" w:cs="Times New Roman"/>
          <w:i/>
          <w:sz w:val="28"/>
          <w:szCs w:val="28"/>
        </w:rPr>
        <w:t>… ?</w:t>
      </w:r>
      <w:proofErr w:type="gramEnd"/>
      <w:r w:rsidRPr="0010429A">
        <w:rPr>
          <w:rFonts w:ascii="Times New Roman" w:hAnsi="Times New Roman" w:cs="Times New Roman"/>
          <w:i/>
          <w:sz w:val="28"/>
          <w:szCs w:val="28"/>
        </w:rPr>
        <w:t>» в косвенной форме, то он может выглядеть так:                 «На Ваш взгляд, почему люди покупают … ?».</w:t>
      </w:r>
    </w:p>
    <w:p w14:paraId="72410819"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b/>
          <w:bCs/>
          <w:sz w:val="28"/>
          <w:szCs w:val="28"/>
        </w:rPr>
        <w:t>По функциям</w:t>
      </w:r>
      <w:r w:rsidRPr="0010429A">
        <w:rPr>
          <w:rFonts w:ascii="Times New Roman" w:hAnsi="Times New Roman" w:cs="Times New Roman"/>
          <w:bCs/>
          <w:i/>
          <w:sz w:val="28"/>
          <w:szCs w:val="28"/>
        </w:rPr>
        <w:t xml:space="preserve"> </w:t>
      </w:r>
      <w:r w:rsidRPr="0010429A">
        <w:rPr>
          <w:rFonts w:ascii="Times New Roman" w:hAnsi="Times New Roman" w:cs="Times New Roman"/>
          <w:bCs/>
          <w:sz w:val="28"/>
          <w:szCs w:val="28"/>
        </w:rPr>
        <w:t xml:space="preserve">выделяют вопросы </w:t>
      </w:r>
      <w:r w:rsidRPr="0010429A">
        <w:rPr>
          <w:rFonts w:ascii="Times New Roman" w:hAnsi="Times New Roman" w:cs="Times New Roman"/>
          <w:iCs/>
          <w:sz w:val="28"/>
          <w:szCs w:val="28"/>
        </w:rPr>
        <w:t>основные</w:t>
      </w:r>
      <w:r w:rsidRPr="0010429A">
        <w:rPr>
          <w:rFonts w:ascii="Times New Roman" w:hAnsi="Times New Roman" w:cs="Times New Roman"/>
          <w:sz w:val="28"/>
          <w:szCs w:val="28"/>
        </w:rPr>
        <w:t xml:space="preserve"> (направлены на сбор информации о содержании исследуемого явления) и </w:t>
      </w:r>
      <w:r w:rsidRPr="0010429A">
        <w:rPr>
          <w:rFonts w:ascii="Times New Roman" w:hAnsi="Times New Roman" w:cs="Times New Roman"/>
          <w:iCs/>
          <w:sz w:val="28"/>
          <w:szCs w:val="28"/>
        </w:rPr>
        <w:t>неосновные</w:t>
      </w:r>
      <w:r w:rsidRPr="0010429A">
        <w:rPr>
          <w:rFonts w:ascii="Times New Roman" w:hAnsi="Times New Roman" w:cs="Times New Roman"/>
          <w:sz w:val="28"/>
          <w:szCs w:val="28"/>
        </w:rPr>
        <w:t>. Последние, в свою очередь, подразделяются:</w:t>
      </w:r>
    </w:p>
    <w:p w14:paraId="43E08A83"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на вопросы-фильтры, направленные на выявление целевой аудитории для заполнения основных вопросов;</w:t>
      </w:r>
    </w:p>
    <w:p w14:paraId="182E9EEE"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    контрольные вопросы, проверяющие устойчивость и непротиворечивость ответов респондента (обычно располагаются в анкете на некотором расстоянии от основных);</w:t>
      </w:r>
    </w:p>
    <w:p w14:paraId="4F93D40C"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    вопросы-крючки – нацелены на поддержание интереса респондента к заполнению анкеты;</w:t>
      </w:r>
    </w:p>
    <w:p w14:paraId="753AA40D"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    вопросы-ловушки – способствуют выявлению искренности </w:t>
      </w:r>
      <w:proofErr w:type="gramStart"/>
      <w:r w:rsidRPr="0010429A">
        <w:rPr>
          <w:rFonts w:ascii="Times New Roman" w:hAnsi="Times New Roman" w:cs="Times New Roman"/>
          <w:sz w:val="28"/>
          <w:szCs w:val="28"/>
        </w:rPr>
        <w:t>ответов  респондента</w:t>
      </w:r>
      <w:proofErr w:type="gramEnd"/>
      <w:r w:rsidRPr="0010429A">
        <w:rPr>
          <w:rFonts w:ascii="Times New Roman" w:hAnsi="Times New Roman" w:cs="Times New Roman"/>
          <w:sz w:val="28"/>
          <w:szCs w:val="28"/>
        </w:rPr>
        <w:t>;</w:t>
      </w:r>
    </w:p>
    <w:p w14:paraId="65B482CD" w14:textId="77777777" w:rsidR="0010429A" w:rsidRPr="0010429A" w:rsidRDefault="0010429A" w:rsidP="0010429A">
      <w:pPr>
        <w:tabs>
          <w:tab w:val="left" w:pos="709"/>
        </w:tabs>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    наводящие вопросы – помогают точнее понять смысл следующего вопроса.</w:t>
      </w:r>
    </w:p>
    <w:p w14:paraId="590AEAE2" w14:textId="77777777" w:rsidR="0010429A" w:rsidRPr="0010429A" w:rsidRDefault="0010429A" w:rsidP="0010429A">
      <w:pPr>
        <w:pStyle w:val="aa"/>
        <w:shd w:val="clear" w:color="auto" w:fill="FFFFFF"/>
        <w:tabs>
          <w:tab w:val="left" w:pos="1843"/>
        </w:tabs>
        <w:suppressAutoHyphens/>
        <w:autoSpaceDE w:val="0"/>
        <w:autoSpaceDN w:val="0"/>
        <w:adjustRightInd w:val="0"/>
        <w:ind w:left="0" w:firstLine="709"/>
        <w:jc w:val="both"/>
        <w:rPr>
          <w:i/>
          <w:sz w:val="28"/>
          <w:szCs w:val="28"/>
        </w:rPr>
      </w:pPr>
      <w:r w:rsidRPr="0010429A">
        <w:rPr>
          <w:b/>
          <w:i/>
          <w:sz w:val="28"/>
          <w:szCs w:val="28"/>
        </w:rPr>
        <w:t>Примеры.</w:t>
      </w:r>
      <w:r w:rsidRPr="0010429A">
        <w:rPr>
          <w:i/>
          <w:sz w:val="28"/>
          <w:szCs w:val="28"/>
        </w:rPr>
        <w:t xml:space="preserve"> Вопрос-фильтр «курите ли Вы?» позволяет в самом начале анкеты выделить необходимую для квотной выборочной совокупности целевую аудиторию, а также задать различный блок вопросов каждой из категорий респондентов. </w:t>
      </w:r>
    </w:p>
    <w:p w14:paraId="12E1B5F9" w14:textId="77777777" w:rsidR="0010429A" w:rsidRPr="0010429A" w:rsidRDefault="0010429A" w:rsidP="0010429A">
      <w:pPr>
        <w:pStyle w:val="aa"/>
        <w:shd w:val="clear" w:color="auto" w:fill="FFFFFF"/>
        <w:tabs>
          <w:tab w:val="left" w:pos="1843"/>
        </w:tabs>
        <w:suppressAutoHyphens/>
        <w:autoSpaceDE w:val="0"/>
        <w:autoSpaceDN w:val="0"/>
        <w:adjustRightInd w:val="0"/>
        <w:ind w:left="0" w:firstLine="709"/>
        <w:jc w:val="both"/>
        <w:rPr>
          <w:i/>
          <w:sz w:val="28"/>
          <w:szCs w:val="28"/>
        </w:rPr>
      </w:pPr>
      <w:r w:rsidRPr="0010429A">
        <w:rPr>
          <w:i/>
          <w:sz w:val="28"/>
          <w:szCs w:val="28"/>
        </w:rPr>
        <w:t>Рассмотрим вопросы-ловушки, использованные при опросе продавцов-кассиров г. Твери. Первый вопрос «соблюдаете ли Вы Фе-</w:t>
      </w:r>
      <w:proofErr w:type="spellStart"/>
      <w:r w:rsidRPr="0010429A">
        <w:rPr>
          <w:i/>
          <w:sz w:val="28"/>
          <w:szCs w:val="28"/>
        </w:rPr>
        <w:t>деральный</w:t>
      </w:r>
      <w:proofErr w:type="spellEnd"/>
      <w:r w:rsidRPr="0010429A">
        <w:rPr>
          <w:i/>
          <w:sz w:val="28"/>
          <w:szCs w:val="28"/>
        </w:rPr>
        <w:t xml:space="preserve"> закон № 171-ФЗ от 22.11.1995 “О государственном </w:t>
      </w:r>
      <w:proofErr w:type="spellStart"/>
      <w:r w:rsidRPr="0010429A">
        <w:rPr>
          <w:i/>
          <w:sz w:val="28"/>
          <w:szCs w:val="28"/>
        </w:rPr>
        <w:t>регу-лировании</w:t>
      </w:r>
      <w:proofErr w:type="spellEnd"/>
      <w:r w:rsidRPr="0010429A">
        <w:rPr>
          <w:i/>
          <w:sz w:val="28"/>
          <w:szCs w:val="28"/>
        </w:rPr>
        <w:t xml:space="preserve"> производства и оборота этилового спирта, алкогольной и спиртосодержащей продукции и об ограничении потребления (распития) алкогольной продукции”» был поставлен в начале анкеты. Результаты исследования показали, что около 97 % опрошенных безукоризненно выполняют закон. Ближе к концу анкеты был размещен тот же вопрос, но заданный в другой форме (более </w:t>
      </w:r>
      <w:proofErr w:type="spellStart"/>
      <w:r w:rsidRPr="0010429A">
        <w:rPr>
          <w:i/>
          <w:sz w:val="28"/>
          <w:szCs w:val="28"/>
        </w:rPr>
        <w:t>нефо-рмальной</w:t>
      </w:r>
      <w:proofErr w:type="spellEnd"/>
      <w:r w:rsidRPr="0010429A">
        <w:rPr>
          <w:i/>
          <w:sz w:val="28"/>
          <w:szCs w:val="28"/>
        </w:rPr>
        <w:t xml:space="preserve">): «Продавали ли Вы когда-нибудь алкогольную продукцию лицам, не достигшим разрешенного возраста или не имеющим документов, удостоверяющих возраст?». Результаты кардинально отличались от предыдущего показателя – около 70 % продавцов признались в совершении данных поступков, т. е. нарушении закона. </w:t>
      </w:r>
    </w:p>
    <w:p w14:paraId="780ECB13" w14:textId="77777777" w:rsidR="0010429A" w:rsidRPr="0010429A" w:rsidRDefault="0010429A" w:rsidP="0010429A">
      <w:pPr>
        <w:suppressAutoHyphens/>
        <w:ind w:firstLine="709"/>
        <w:contextualSpacing/>
        <w:jc w:val="both"/>
        <w:rPr>
          <w:rFonts w:ascii="Times New Roman" w:hAnsi="Times New Roman" w:cs="Times New Roman"/>
          <w:color w:val="FF0000"/>
          <w:sz w:val="28"/>
          <w:szCs w:val="28"/>
          <w:u w:val="single"/>
        </w:rPr>
      </w:pPr>
      <w:r w:rsidRPr="0010429A">
        <w:rPr>
          <w:rFonts w:ascii="Times New Roman" w:hAnsi="Times New Roman" w:cs="Times New Roman"/>
          <w:color w:val="000000"/>
          <w:sz w:val="28"/>
          <w:szCs w:val="28"/>
        </w:rPr>
        <w:t xml:space="preserve">В настоящее время в связи с увеличением доли интернет-исследований в электронных </w:t>
      </w:r>
      <w:r w:rsidRPr="0010429A">
        <w:rPr>
          <w:rFonts w:ascii="Times New Roman" w:hAnsi="Times New Roman" w:cs="Times New Roman"/>
          <w:sz w:val="28"/>
          <w:szCs w:val="28"/>
        </w:rPr>
        <w:t xml:space="preserve">анкетах стараются использовать дополнительно пакет </w:t>
      </w:r>
      <w:r w:rsidRPr="0010429A">
        <w:rPr>
          <w:rFonts w:ascii="Times New Roman" w:hAnsi="Times New Roman" w:cs="Times New Roman"/>
          <w:sz w:val="28"/>
          <w:szCs w:val="28"/>
          <w:lang w:val="en-US"/>
        </w:rPr>
        <w:t>flash</w:t>
      </w:r>
      <w:r w:rsidRPr="0010429A">
        <w:rPr>
          <w:rFonts w:ascii="Times New Roman" w:hAnsi="Times New Roman" w:cs="Times New Roman"/>
          <w:sz w:val="28"/>
          <w:szCs w:val="28"/>
        </w:rPr>
        <w:t xml:space="preserve">-инструментов [42,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xml:space="preserve">. 111–127]. Чтобы заменить традиционные шкалы более интересными, современными, была разработана шкала со слайдерами (рис. 13). Она встраивается в вопрос, благодаря чему респондент получает возможность, переместив «бегунок» </w:t>
      </w:r>
      <w:r w:rsidRPr="0010429A">
        <w:rPr>
          <w:rFonts w:ascii="Times New Roman" w:hAnsi="Times New Roman" w:cs="Times New Roman"/>
          <w:sz w:val="28"/>
          <w:szCs w:val="28"/>
        </w:rPr>
        <w:lastRenderedPageBreak/>
        <w:t>при помощи мыши, выбрать то положение «бегунка» или то изображение, которое наилучшим образом отражает его мнение.</w:t>
      </w:r>
    </w:p>
    <w:p w14:paraId="6A918BE4"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noProof/>
          <w:color w:val="000000"/>
          <w:sz w:val="28"/>
          <w:szCs w:val="28"/>
        </w:rPr>
        <w:drawing>
          <wp:inline distT="0" distB="0" distL="0" distR="0" wp14:anchorId="4B801C6E" wp14:editId="0CCF8C12">
            <wp:extent cx="4533900" cy="4073104"/>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900" cy="4073104"/>
                    </a:xfrm>
                    <a:prstGeom prst="rect">
                      <a:avLst/>
                    </a:prstGeom>
                    <a:noFill/>
                    <a:ln>
                      <a:noFill/>
                    </a:ln>
                  </pic:spPr>
                </pic:pic>
              </a:graphicData>
            </a:graphic>
          </wp:inline>
        </w:drawing>
      </w:r>
    </w:p>
    <w:p w14:paraId="6CB08A8F" w14:textId="77777777" w:rsidR="0010429A" w:rsidRPr="0010429A" w:rsidRDefault="0010429A" w:rsidP="0010429A">
      <w:pPr>
        <w:suppressAutoHyphens/>
        <w:autoSpaceDE w:val="0"/>
        <w:autoSpaceDN w:val="0"/>
        <w:adjustRightInd w:val="0"/>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Вы согласны с утверждением </w:t>
      </w:r>
    </w:p>
    <w:p w14:paraId="4BC07CE5" w14:textId="77777777" w:rsidR="0010429A" w:rsidRPr="0010429A" w:rsidRDefault="0010429A" w:rsidP="0010429A">
      <w:pPr>
        <w:suppressAutoHyphens/>
        <w:autoSpaceDE w:val="0"/>
        <w:autoSpaceDN w:val="0"/>
        <w:adjustRightInd w:val="0"/>
        <w:contextualSpacing/>
        <w:jc w:val="center"/>
        <w:rPr>
          <w:rFonts w:ascii="Times New Roman" w:hAnsi="Times New Roman" w:cs="Times New Roman"/>
          <w:sz w:val="28"/>
          <w:szCs w:val="28"/>
        </w:rPr>
      </w:pPr>
      <w:r w:rsidRPr="0010429A">
        <w:rPr>
          <w:rFonts w:ascii="Times New Roman" w:hAnsi="Times New Roman" w:cs="Times New Roman"/>
          <w:sz w:val="28"/>
          <w:szCs w:val="28"/>
        </w:rPr>
        <w:t>«слайдер-шкалы более интерактивны»?</w:t>
      </w:r>
    </w:p>
    <w:p w14:paraId="32843B3A" w14:textId="77777777" w:rsidR="0010429A" w:rsidRPr="0010429A" w:rsidRDefault="0010429A" w:rsidP="0010429A">
      <w:pPr>
        <w:suppressAutoHyphens/>
        <w:autoSpaceDE w:val="0"/>
        <w:autoSpaceDN w:val="0"/>
        <w:adjustRightInd w:val="0"/>
        <w:contextualSpacing/>
        <w:jc w:val="center"/>
        <w:rPr>
          <w:rFonts w:ascii="Times New Roman" w:hAnsi="Times New Roman" w:cs="Times New Roman"/>
          <w:i/>
          <w:iCs/>
          <w:sz w:val="28"/>
          <w:szCs w:val="28"/>
        </w:rPr>
      </w:pPr>
      <w:r w:rsidRPr="0010429A">
        <w:rPr>
          <w:rFonts w:ascii="Times New Roman" w:hAnsi="Times New Roman" w:cs="Times New Roman"/>
          <w:i/>
          <w:iCs/>
          <w:sz w:val="28"/>
          <w:szCs w:val="28"/>
        </w:rPr>
        <w:t xml:space="preserve">Наведите курсор мыши на «бегунок» и перемещайте его </w:t>
      </w:r>
    </w:p>
    <w:p w14:paraId="15E0F857" w14:textId="77777777" w:rsidR="0010429A" w:rsidRPr="0010429A" w:rsidRDefault="0010429A" w:rsidP="0010429A">
      <w:pPr>
        <w:suppressAutoHyphens/>
        <w:autoSpaceDE w:val="0"/>
        <w:autoSpaceDN w:val="0"/>
        <w:adjustRightInd w:val="0"/>
        <w:contextualSpacing/>
        <w:jc w:val="center"/>
        <w:rPr>
          <w:rFonts w:ascii="Times New Roman" w:hAnsi="Times New Roman" w:cs="Times New Roman"/>
          <w:i/>
          <w:iCs/>
          <w:sz w:val="28"/>
          <w:szCs w:val="28"/>
        </w:rPr>
      </w:pPr>
      <w:r w:rsidRPr="0010429A">
        <w:rPr>
          <w:rFonts w:ascii="Times New Roman" w:hAnsi="Times New Roman" w:cs="Times New Roman"/>
          <w:i/>
          <w:iCs/>
          <w:sz w:val="28"/>
          <w:szCs w:val="28"/>
        </w:rPr>
        <w:t>до желаемого положения на шкале</w:t>
      </w:r>
    </w:p>
    <w:p w14:paraId="72A3D408" w14:textId="77777777" w:rsidR="0010429A" w:rsidRPr="0010429A" w:rsidRDefault="0010429A" w:rsidP="0010429A">
      <w:pPr>
        <w:suppressAutoHyphens/>
        <w:autoSpaceDE w:val="0"/>
        <w:autoSpaceDN w:val="0"/>
        <w:adjustRightInd w:val="0"/>
        <w:contextualSpacing/>
        <w:jc w:val="center"/>
        <w:rPr>
          <w:rFonts w:ascii="Times New Roman" w:hAnsi="Times New Roman" w:cs="Times New Roman"/>
          <w:i/>
          <w:iCs/>
          <w:sz w:val="28"/>
          <w:szCs w:val="28"/>
        </w:rPr>
      </w:pPr>
      <w:r w:rsidRPr="0010429A">
        <w:rPr>
          <w:rFonts w:ascii="Times New Roman" w:hAnsi="Times New Roman" w:cs="Times New Roman"/>
          <w:sz w:val="28"/>
          <w:szCs w:val="28"/>
        </w:rPr>
        <w:t xml:space="preserve">Совершенно не </w:t>
      </w:r>
      <w:proofErr w:type="gramStart"/>
      <w:r w:rsidRPr="0010429A">
        <w:rPr>
          <w:rFonts w:ascii="Times New Roman" w:hAnsi="Times New Roman" w:cs="Times New Roman"/>
          <w:sz w:val="28"/>
          <w:szCs w:val="28"/>
        </w:rPr>
        <w:t>согласен                                             Полностью</w:t>
      </w:r>
      <w:proofErr w:type="gramEnd"/>
      <w:r w:rsidRPr="0010429A">
        <w:rPr>
          <w:rFonts w:ascii="Times New Roman" w:hAnsi="Times New Roman" w:cs="Times New Roman"/>
          <w:sz w:val="28"/>
          <w:szCs w:val="28"/>
        </w:rPr>
        <w:t xml:space="preserve"> согласен</w:t>
      </w:r>
    </w:p>
    <w:p w14:paraId="120A1A1D" w14:textId="77777777" w:rsidR="0010429A" w:rsidRPr="0010429A" w:rsidRDefault="0010429A" w:rsidP="0010429A">
      <w:pPr>
        <w:suppressAutoHyphens/>
        <w:ind w:firstLine="709"/>
        <w:contextualSpacing/>
        <w:jc w:val="center"/>
        <w:rPr>
          <w:rFonts w:ascii="Times New Roman" w:hAnsi="Times New Roman" w:cs="Times New Roman"/>
          <w:color w:val="000000"/>
          <w:sz w:val="16"/>
          <w:szCs w:val="16"/>
        </w:rPr>
      </w:pPr>
    </w:p>
    <w:p w14:paraId="289890E5" w14:textId="77777777" w:rsidR="0010429A" w:rsidRPr="0010429A" w:rsidRDefault="0010429A" w:rsidP="0010429A">
      <w:pPr>
        <w:suppressAutoHyphens/>
        <w:ind w:firstLine="709"/>
        <w:contextualSpacing/>
        <w:jc w:val="center"/>
        <w:rPr>
          <w:rFonts w:ascii="Times New Roman" w:hAnsi="Times New Roman" w:cs="Times New Roman"/>
          <w:sz w:val="28"/>
          <w:szCs w:val="28"/>
        </w:rPr>
      </w:pPr>
      <w:r w:rsidRPr="0010429A">
        <w:rPr>
          <w:rFonts w:ascii="Times New Roman" w:hAnsi="Times New Roman" w:cs="Times New Roman"/>
          <w:sz w:val="28"/>
          <w:szCs w:val="28"/>
        </w:rPr>
        <w:t>Рис. 13. Пример вопроса, содержащего слайдер [42, с. 119]</w:t>
      </w:r>
    </w:p>
    <w:p w14:paraId="7FFB6A2B"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p>
    <w:p w14:paraId="6B24F0AD"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Чаще всего графические слайдеры используются для визуализации различных вариаций шкалы </w:t>
      </w:r>
      <w:proofErr w:type="spellStart"/>
      <w:r w:rsidRPr="0010429A">
        <w:rPr>
          <w:rFonts w:ascii="Times New Roman" w:hAnsi="Times New Roman" w:cs="Times New Roman"/>
          <w:color w:val="000000"/>
          <w:sz w:val="28"/>
          <w:szCs w:val="28"/>
        </w:rPr>
        <w:t>Лайкерта</w:t>
      </w:r>
      <w:proofErr w:type="spellEnd"/>
      <w:r w:rsidRPr="0010429A">
        <w:rPr>
          <w:rFonts w:ascii="Times New Roman" w:hAnsi="Times New Roman" w:cs="Times New Roman"/>
          <w:color w:val="000000"/>
          <w:sz w:val="28"/>
          <w:szCs w:val="28"/>
        </w:rPr>
        <w:t xml:space="preserve">, очень популярной в </w:t>
      </w:r>
      <w:proofErr w:type="spellStart"/>
      <w:r w:rsidRPr="0010429A">
        <w:rPr>
          <w:rFonts w:ascii="Times New Roman" w:hAnsi="Times New Roman" w:cs="Times New Roman"/>
          <w:color w:val="000000"/>
          <w:sz w:val="28"/>
          <w:szCs w:val="28"/>
        </w:rPr>
        <w:t>социоло-гических</w:t>
      </w:r>
      <w:proofErr w:type="spellEnd"/>
      <w:r w:rsidRPr="0010429A">
        <w:rPr>
          <w:rFonts w:ascii="Times New Roman" w:hAnsi="Times New Roman" w:cs="Times New Roman"/>
          <w:color w:val="000000"/>
          <w:sz w:val="28"/>
          <w:szCs w:val="28"/>
        </w:rPr>
        <w:t xml:space="preserve"> исследованиях (рис. 14).</w:t>
      </w:r>
    </w:p>
    <w:p w14:paraId="0331FCD6"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p>
    <w:p w14:paraId="2FBD4515"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noProof/>
          <w:color w:val="000000"/>
          <w:sz w:val="28"/>
          <w:szCs w:val="28"/>
        </w:rPr>
        <w:drawing>
          <wp:inline distT="0" distB="0" distL="0" distR="0" wp14:anchorId="113D356E" wp14:editId="74377AD9">
            <wp:extent cx="3657600" cy="486778"/>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0208" cy="493779"/>
                    </a:xfrm>
                    <a:prstGeom prst="rect">
                      <a:avLst/>
                    </a:prstGeom>
                  </pic:spPr>
                </pic:pic>
              </a:graphicData>
            </a:graphic>
          </wp:inline>
        </w:drawing>
      </w:r>
      <w:r w:rsidRPr="0010429A">
        <w:rPr>
          <w:rFonts w:ascii="Times New Roman" w:hAnsi="Times New Roman" w:cs="Times New Roman"/>
          <w:noProof/>
          <w:color w:val="000000"/>
          <w:sz w:val="28"/>
          <w:szCs w:val="28"/>
        </w:rPr>
        <w:drawing>
          <wp:inline distT="0" distB="0" distL="0" distR="0" wp14:anchorId="0F70D863" wp14:editId="772A03AF">
            <wp:extent cx="3686175" cy="51482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86175" cy="514829"/>
                    </a:xfrm>
                    <a:prstGeom prst="rect">
                      <a:avLst/>
                    </a:prstGeom>
                  </pic:spPr>
                </pic:pic>
              </a:graphicData>
            </a:graphic>
          </wp:inline>
        </w:drawing>
      </w:r>
    </w:p>
    <w:p w14:paraId="0B0FF7F9" w14:textId="77777777" w:rsidR="0010429A" w:rsidRPr="0010429A" w:rsidRDefault="0010429A" w:rsidP="0010429A">
      <w:pPr>
        <w:suppressAutoHyphens/>
        <w:ind w:firstLine="709"/>
        <w:contextualSpacing/>
        <w:jc w:val="center"/>
        <w:rPr>
          <w:rFonts w:ascii="Times New Roman" w:hAnsi="Times New Roman" w:cs="Times New Roman"/>
          <w:color w:val="000000"/>
          <w:sz w:val="16"/>
          <w:szCs w:val="16"/>
        </w:rPr>
      </w:pPr>
    </w:p>
    <w:p w14:paraId="7EA8BE8E"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Рис. 14. Примеры использования слайдеров в шкале </w:t>
      </w:r>
      <w:proofErr w:type="spellStart"/>
      <w:r w:rsidRPr="0010429A">
        <w:rPr>
          <w:rFonts w:ascii="Times New Roman" w:hAnsi="Times New Roman" w:cs="Times New Roman"/>
          <w:color w:val="000000"/>
          <w:sz w:val="28"/>
          <w:szCs w:val="28"/>
        </w:rPr>
        <w:t>Лайкерта</w:t>
      </w:r>
      <w:proofErr w:type="spellEnd"/>
    </w:p>
    <w:p w14:paraId="2AA34925"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p>
    <w:p w14:paraId="5539D826"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color w:val="000000"/>
          <w:sz w:val="28"/>
          <w:szCs w:val="28"/>
        </w:rPr>
        <w:lastRenderedPageBreak/>
        <w:t xml:space="preserve">Возможно также использование </w:t>
      </w:r>
      <w:r w:rsidRPr="0010429A">
        <w:rPr>
          <w:rFonts w:ascii="Times New Roman" w:hAnsi="Times New Roman" w:cs="Times New Roman"/>
          <w:b/>
          <w:color w:val="000000"/>
          <w:sz w:val="28"/>
          <w:szCs w:val="28"/>
        </w:rPr>
        <w:t>графических представлений (визуальных образов)</w:t>
      </w:r>
      <w:r w:rsidRPr="0010429A">
        <w:rPr>
          <w:rFonts w:ascii="Times New Roman" w:hAnsi="Times New Roman" w:cs="Times New Roman"/>
          <w:color w:val="000000"/>
          <w:sz w:val="28"/>
          <w:szCs w:val="28"/>
        </w:rPr>
        <w:t>,</w:t>
      </w:r>
      <w:r w:rsidRPr="0010429A">
        <w:rPr>
          <w:rFonts w:ascii="Times New Roman" w:hAnsi="Times New Roman" w:cs="Times New Roman"/>
          <w:i/>
          <w:color w:val="000000"/>
          <w:sz w:val="28"/>
          <w:szCs w:val="28"/>
        </w:rPr>
        <w:t xml:space="preserve"> </w:t>
      </w:r>
      <w:r w:rsidRPr="0010429A">
        <w:rPr>
          <w:rFonts w:ascii="Times New Roman" w:hAnsi="Times New Roman" w:cs="Times New Roman"/>
          <w:color w:val="000000"/>
          <w:sz w:val="28"/>
          <w:szCs w:val="28"/>
        </w:rPr>
        <w:t xml:space="preserve">например изображений, однако в данном случае возникает проблема выбора картинки(нок). </w:t>
      </w:r>
      <w:r w:rsidRPr="0010429A">
        <w:rPr>
          <w:rFonts w:ascii="Times New Roman" w:hAnsi="Times New Roman" w:cs="Times New Roman"/>
          <w:sz w:val="28"/>
          <w:szCs w:val="28"/>
        </w:rPr>
        <w:t xml:space="preserve">На самом деле, когда респонденту задавался вопрос «какой вид отдыха Вы предпочитаете?», исследовали, какую картинку, </w:t>
      </w:r>
      <w:proofErr w:type="gramStart"/>
      <w:r w:rsidRPr="0010429A">
        <w:rPr>
          <w:rFonts w:ascii="Times New Roman" w:hAnsi="Times New Roman" w:cs="Times New Roman"/>
          <w:sz w:val="28"/>
          <w:szCs w:val="28"/>
        </w:rPr>
        <w:t>иллюстрирующую  отдых</w:t>
      </w:r>
      <w:proofErr w:type="gramEnd"/>
      <w:r w:rsidRPr="0010429A">
        <w:rPr>
          <w:rFonts w:ascii="Times New Roman" w:hAnsi="Times New Roman" w:cs="Times New Roman"/>
          <w:sz w:val="28"/>
          <w:szCs w:val="28"/>
        </w:rPr>
        <w:t xml:space="preserve">, он предпочитает. Найти подходящие для всех картинки оказалось практически невозможно. Возможно также использование </w:t>
      </w:r>
      <w:r w:rsidRPr="0010429A">
        <w:rPr>
          <w:rFonts w:ascii="Times New Roman" w:hAnsi="Times New Roman" w:cs="Times New Roman"/>
          <w:b/>
          <w:sz w:val="28"/>
          <w:szCs w:val="28"/>
        </w:rPr>
        <w:t>графических представлений (</w:t>
      </w:r>
      <w:proofErr w:type="spellStart"/>
      <w:r w:rsidRPr="0010429A">
        <w:rPr>
          <w:rFonts w:ascii="Times New Roman" w:hAnsi="Times New Roman" w:cs="Times New Roman"/>
          <w:b/>
          <w:sz w:val="28"/>
          <w:szCs w:val="28"/>
        </w:rPr>
        <w:t>ви-зуальных</w:t>
      </w:r>
      <w:proofErr w:type="spellEnd"/>
      <w:r w:rsidRPr="0010429A">
        <w:rPr>
          <w:rFonts w:ascii="Times New Roman" w:hAnsi="Times New Roman" w:cs="Times New Roman"/>
          <w:b/>
          <w:sz w:val="28"/>
          <w:szCs w:val="28"/>
        </w:rPr>
        <w:t xml:space="preserve"> образов)</w:t>
      </w:r>
      <w:r w:rsidRPr="0010429A">
        <w:rPr>
          <w:rFonts w:ascii="Times New Roman" w:hAnsi="Times New Roman" w:cs="Times New Roman"/>
          <w:sz w:val="28"/>
          <w:szCs w:val="28"/>
        </w:rPr>
        <w:t>,</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например изображений, однако в данном случае возникает проблема выбора картинки(нок). При ответе на вопрос «какой вид отдыха Вы предпочитаете?» были использованы два изображения:</w:t>
      </w:r>
    </w:p>
    <w:p w14:paraId="2725FD20" w14:textId="77777777" w:rsidR="0010429A" w:rsidRPr="0010429A" w:rsidRDefault="0010429A" w:rsidP="0010429A">
      <w:pPr>
        <w:suppressAutoHyphens/>
        <w:contextualSpacing/>
        <w:jc w:val="center"/>
        <w:rPr>
          <w:rFonts w:ascii="Times New Roman" w:hAnsi="Times New Roman" w:cs="Times New Roman"/>
          <w:color w:val="FF0000"/>
          <w:sz w:val="28"/>
          <w:szCs w:val="28"/>
        </w:rPr>
      </w:pPr>
    </w:p>
    <w:tbl>
      <w:tblPr>
        <w:tblStyle w:val="ac"/>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10429A" w:rsidRPr="0010429A" w14:paraId="6AD3F454" w14:textId="77777777" w:rsidTr="00D14C3B">
        <w:trPr>
          <w:trHeight w:val="2771"/>
        </w:trPr>
        <w:tc>
          <w:tcPr>
            <w:tcW w:w="4770" w:type="dxa"/>
            <w:vAlign w:val="center"/>
          </w:tcPr>
          <w:p w14:paraId="776C8DDD" w14:textId="77777777" w:rsidR="0010429A" w:rsidRPr="0010429A" w:rsidRDefault="0010429A" w:rsidP="00D14C3B">
            <w:pPr>
              <w:suppressAutoHyphens/>
              <w:contextualSpacing/>
              <w:jc w:val="center"/>
              <w:rPr>
                <w:rFonts w:ascii="Times New Roman" w:hAnsi="Times New Roman" w:cs="Times New Roman"/>
                <w:color w:val="FF0000"/>
                <w:sz w:val="28"/>
                <w:szCs w:val="28"/>
              </w:rPr>
            </w:pPr>
            <w:r w:rsidRPr="0010429A">
              <w:rPr>
                <w:rFonts w:ascii="Times New Roman" w:hAnsi="Times New Roman" w:cs="Times New Roman"/>
                <w:noProof/>
                <w:color w:val="FF0000"/>
                <w:sz w:val="28"/>
                <w:szCs w:val="28"/>
              </w:rPr>
              <w:drawing>
                <wp:inline distT="0" distB="0" distL="0" distR="0" wp14:anchorId="21DC59D8" wp14:editId="1D6F8452">
                  <wp:extent cx="2444733" cy="1645769"/>
                  <wp:effectExtent l="1905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6822" cy="1653907"/>
                          </a:xfrm>
                          <a:prstGeom prst="rect">
                            <a:avLst/>
                          </a:prstGeom>
                          <a:noFill/>
                          <a:ln>
                            <a:noFill/>
                          </a:ln>
                        </pic:spPr>
                      </pic:pic>
                    </a:graphicData>
                  </a:graphic>
                </wp:inline>
              </w:drawing>
            </w:r>
          </w:p>
        </w:tc>
        <w:tc>
          <w:tcPr>
            <w:tcW w:w="4770" w:type="dxa"/>
            <w:vAlign w:val="center"/>
          </w:tcPr>
          <w:p w14:paraId="1A8B3DF1" w14:textId="77777777" w:rsidR="0010429A" w:rsidRPr="0010429A" w:rsidRDefault="0010429A" w:rsidP="00D14C3B">
            <w:pPr>
              <w:suppressAutoHyphens/>
              <w:contextualSpacing/>
              <w:jc w:val="center"/>
              <w:rPr>
                <w:rFonts w:ascii="Times New Roman" w:hAnsi="Times New Roman" w:cs="Times New Roman"/>
                <w:color w:val="FF0000"/>
                <w:sz w:val="28"/>
                <w:szCs w:val="28"/>
              </w:rPr>
            </w:pPr>
            <w:r w:rsidRPr="0010429A">
              <w:rPr>
                <w:rFonts w:ascii="Times New Roman" w:hAnsi="Times New Roman" w:cs="Times New Roman"/>
                <w:noProof/>
                <w:color w:val="FF0000"/>
                <w:sz w:val="28"/>
                <w:szCs w:val="28"/>
              </w:rPr>
              <w:drawing>
                <wp:inline distT="0" distB="0" distL="0" distR="0" wp14:anchorId="5A33F0E4" wp14:editId="15AD3006">
                  <wp:extent cx="2361871" cy="1643449"/>
                  <wp:effectExtent l="19050" t="0" r="329"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6203" cy="1660380"/>
                          </a:xfrm>
                          <a:prstGeom prst="rect">
                            <a:avLst/>
                          </a:prstGeom>
                          <a:noFill/>
                          <a:ln>
                            <a:noFill/>
                          </a:ln>
                        </pic:spPr>
                      </pic:pic>
                    </a:graphicData>
                  </a:graphic>
                </wp:inline>
              </w:drawing>
            </w:r>
          </w:p>
        </w:tc>
      </w:tr>
    </w:tbl>
    <w:p w14:paraId="60513A0B" w14:textId="77777777" w:rsidR="0010429A" w:rsidRPr="0010429A" w:rsidRDefault="0010429A" w:rsidP="0010429A">
      <w:pPr>
        <w:suppressAutoHyphens/>
        <w:contextualSpacing/>
        <w:jc w:val="both"/>
        <w:rPr>
          <w:rFonts w:ascii="Times New Roman" w:hAnsi="Times New Roman" w:cs="Times New Roman"/>
          <w:color w:val="000000"/>
          <w:sz w:val="28"/>
          <w:szCs w:val="28"/>
        </w:rPr>
      </w:pPr>
    </w:p>
    <w:p w14:paraId="272C97D5"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Другие примеры </w:t>
      </w:r>
      <w:r w:rsidRPr="0010429A">
        <w:rPr>
          <w:rFonts w:ascii="Times New Roman" w:hAnsi="Times New Roman" w:cs="Times New Roman"/>
          <w:sz w:val="28"/>
          <w:szCs w:val="28"/>
        </w:rPr>
        <w:t>использования виртуальных образов:</w:t>
      </w:r>
      <w:r w:rsidRPr="0010429A">
        <w:rPr>
          <w:rFonts w:ascii="Times New Roman" w:hAnsi="Times New Roman" w:cs="Times New Roman"/>
          <w:color w:val="000000"/>
          <w:sz w:val="28"/>
          <w:szCs w:val="28"/>
        </w:rPr>
        <w:t xml:space="preserve"> виртуальная полка, чтение журнала с виртуальным переворачиванием страниц, задания, где нужно перемещать объекты (</w:t>
      </w:r>
      <w:r w:rsidRPr="0010429A">
        <w:rPr>
          <w:rFonts w:ascii="Times New Roman" w:hAnsi="Times New Roman" w:cs="Times New Roman"/>
          <w:sz w:val="28"/>
          <w:szCs w:val="28"/>
        </w:rPr>
        <w:t xml:space="preserve">например, упражнения </w:t>
      </w:r>
      <w:proofErr w:type="spellStart"/>
      <w:r w:rsidRPr="0010429A">
        <w:rPr>
          <w:rFonts w:ascii="Times New Roman" w:hAnsi="Times New Roman" w:cs="Times New Roman"/>
          <w:sz w:val="28"/>
          <w:szCs w:val="28"/>
        </w:rPr>
        <w:t>dra</w:t>
      </w:r>
      <w:proofErr w:type="spellEnd"/>
      <w:r w:rsidRPr="0010429A">
        <w:rPr>
          <w:rFonts w:ascii="Times New Roman" w:hAnsi="Times New Roman" w:cs="Times New Roman"/>
          <w:sz w:val="28"/>
          <w:szCs w:val="28"/>
          <w:lang w:val="en-US"/>
        </w:rPr>
        <w:t>g</w:t>
      </w:r>
      <w:r w:rsidRPr="0010429A">
        <w:rPr>
          <w:rFonts w:ascii="Times New Roman" w:hAnsi="Times New Roman" w:cs="Times New Roman"/>
          <w:sz w:val="28"/>
          <w:szCs w:val="28"/>
        </w:rPr>
        <w:t>-</w:t>
      </w:r>
      <w:proofErr w:type="spellStart"/>
      <w:r w:rsidRPr="0010429A">
        <w:rPr>
          <w:rFonts w:ascii="Times New Roman" w:hAnsi="Times New Roman" w:cs="Times New Roman"/>
          <w:sz w:val="28"/>
          <w:szCs w:val="28"/>
        </w:rPr>
        <w:t>an</w:t>
      </w:r>
      <w:proofErr w:type="spellEnd"/>
      <w:r w:rsidRPr="0010429A">
        <w:rPr>
          <w:rFonts w:ascii="Times New Roman" w:hAnsi="Times New Roman" w:cs="Times New Roman"/>
          <w:sz w:val="28"/>
          <w:szCs w:val="28"/>
          <w:lang w:val="en-US"/>
        </w:rPr>
        <w:t>d</w:t>
      </w:r>
      <w:r w:rsidRPr="0010429A">
        <w:rPr>
          <w:rFonts w:ascii="Times New Roman" w:hAnsi="Times New Roman" w:cs="Times New Roman"/>
          <w:sz w:val="28"/>
          <w:szCs w:val="28"/>
        </w:rPr>
        <w:t>-</w:t>
      </w:r>
      <w:proofErr w:type="spellStart"/>
      <w:r w:rsidRPr="0010429A">
        <w:rPr>
          <w:rFonts w:ascii="Times New Roman" w:hAnsi="Times New Roman" w:cs="Times New Roman"/>
          <w:sz w:val="28"/>
          <w:szCs w:val="28"/>
        </w:rPr>
        <w:t>drop</w:t>
      </w:r>
      <w:proofErr w:type="spellEnd"/>
      <w:r w:rsidRPr="0010429A">
        <w:rPr>
          <w:rFonts w:ascii="Times New Roman" w:hAnsi="Times New Roman" w:cs="Times New Roman"/>
          <w:color w:val="000000"/>
          <w:sz w:val="28"/>
          <w:szCs w:val="28"/>
        </w:rPr>
        <w:t xml:space="preserve"> (рис. 15)), вр</w:t>
      </w:r>
      <w:r w:rsidRPr="0010429A">
        <w:rPr>
          <w:rFonts w:ascii="Times New Roman" w:hAnsi="Times New Roman" w:cs="Times New Roman"/>
          <w:sz w:val="28"/>
          <w:szCs w:val="28"/>
        </w:rPr>
        <w:t xml:space="preserve">ащение объекта на 360°, предложение респонденту закрасить объект, применяя палитру красок на панели, определение координат точки, по которой был произведен клик мышкой. </w:t>
      </w:r>
    </w:p>
    <w:p w14:paraId="74C98611"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p>
    <w:p w14:paraId="72292326"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noProof/>
          <w:color w:val="000000"/>
          <w:sz w:val="28"/>
          <w:szCs w:val="28"/>
        </w:rPr>
        <w:drawing>
          <wp:inline distT="0" distB="0" distL="0" distR="0" wp14:anchorId="30181DD0" wp14:editId="283C80EB">
            <wp:extent cx="2563091" cy="1749797"/>
            <wp:effectExtent l="19050" t="0" r="8659"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Builder-Drag-and-Drop-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5084" cy="1744331"/>
                    </a:xfrm>
                    <a:prstGeom prst="rect">
                      <a:avLst/>
                    </a:prstGeom>
                  </pic:spPr>
                </pic:pic>
              </a:graphicData>
            </a:graphic>
          </wp:inline>
        </w:drawing>
      </w:r>
    </w:p>
    <w:p w14:paraId="2F365514"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Рис. 15. Пример графического представления вариантов ответов </w:t>
      </w:r>
    </w:p>
    <w:p w14:paraId="526AA5E0" w14:textId="77777777" w:rsidR="0010429A" w:rsidRPr="0010429A" w:rsidRDefault="0010429A" w:rsidP="0010429A">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на вопрос по технологии </w:t>
      </w:r>
      <w:proofErr w:type="spellStart"/>
      <w:r w:rsidRPr="0010429A">
        <w:rPr>
          <w:rFonts w:ascii="Times New Roman" w:hAnsi="Times New Roman" w:cs="Times New Roman"/>
          <w:color w:val="000000"/>
          <w:sz w:val="28"/>
          <w:szCs w:val="28"/>
        </w:rPr>
        <w:t>dra</w:t>
      </w:r>
      <w:proofErr w:type="spellEnd"/>
      <w:r w:rsidRPr="0010429A">
        <w:rPr>
          <w:rFonts w:ascii="Times New Roman" w:hAnsi="Times New Roman" w:cs="Times New Roman"/>
          <w:color w:val="000000"/>
          <w:sz w:val="28"/>
          <w:szCs w:val="28"/>
          <w:lang w:val="en-US"/>
        </w:rPr>
        <w:t>g</w:t>
      </w:r>
      <w:r w:rsidRPr="0010429A">
        <w:rPr>
          <w:rFonts w:ascii="Times New Roman" w:hAnsi="Times New Roman" w:cs="Times New Roman"/>
          <w:color w:val="000000"/>
          <w:sz w:val="28"/>
          <w:szCs w:val="28"/>
        </w:rPr>
        <w:t>-</w:t>
      </w:r>
      <w:proofErr w:type="spellStart"/>
      <w:r w:rsidRPr="0010429A">
        <w:rPr>
          <w:rFonts w:ascii="Times New Roman" w:hAnsi="Times New Roman" w:cs="Times New Roman"/>
          <w:color w:val="000000"/>
          <w:sz w:val="28"/>
          <w:szCs w:val="28"/>
        </w:rPr>
        <w:t>an</w:t>
      </w:r>
      <w:proofErr w:type="spellEnd"/>
      <w:r w:rsidRPr="0010429A">
        <w:rPr>
          <w:rFonts w:ascii="Times New Roman" w:hAnsi="Times New Roman" w:cs="Times New Roman"/>
          <w:color w:val="000000"/>
          <w:sz w:val="28"/>
          <w:szCs w:val="28"/>
          <w:lang w:val="en-US"/>
        </w:rPr>
        <w:t>d</w:t>
      </w:r>
      <w:r w:rsidRPr="0010429A">
        <w:rPr>
          <w:rFonts w:ascii="Times New Roman" w:hAnsi="Times New Roman" w:cs="Times New Roman"/>
          <w:color w:val="000000"/>
          <w:sz w:val="28"/>
          <w:szCs w:val="28"/>
        </w:rPr>
        <w:t>-</w:t>
      </w:r>
      <w:proofErr w:type="spellStart"/>
      <w:r w:rsidRPr="0010429A">
        <w:rPr>
          <w:rFonts w:ascii="Times New Roman" w:hAnsi="Times New Roman" w:cs="Times New Roman"/>
          <w:color w:val="000000"/>
          <w:sz w:val="28"/>
          <w:szCs w:val="28"/>
        </w:rPr>
        <w:t>drop</w:t>
      </w:r>
      <w:proofErr w:type="spellEnd"/>
      <w:r w:rsidRPr="0010429A">
        <w:rPr>
          <w:rFonts w:ascii="Times New Roman" w:hAnsi="Times New Roman" w:cs="Times New Roman"/>
          <w:color w:val="000000"/>
          <w:sz w:val="28"/>
          <w:szCs w:val="28"/>
        </w:rPr>
        <w:t xml:space="preserve"> [42, с. 124]</w:t>
      </w:r>
    </w:p>
    <w:p w14:paraId="606A5266"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p>
    <w:p w14:paraId="69E7EC97" w14:textId="77777777" w:rsidR="0010429A" w:rsidRPr="0010429A" w:rsidRDefault="0010429A" w:rsidP="0010429A">
      <w:pPr>
        <w:suppressAutoHyphens/>
        <w:ind w:firstLine="709"/>
        <w:contextualSpacing/>
        <w:jc w:val="both"/>
        <w:rPr>
          <w:rFonts w:ascii="Times New Roman" w:hAnsi="Times New Roman" w:cs="Times New Roman"/>
          <w:color w:val="000000"/>
          <w:sz w:val="28"/>
          <w:szCs w:val="28"/>
        </w:rPr>
      </w:pPr>
      <w:r w:rsidRPr="0010429A">
        <w:rPr>
          <w:rFonts w:ascii="Times New Roman" w:hAnsi="Times New Roman" w:cs="Times New Roman"/>
          <w:color w:val="000000"/>
          <w:sz w:val="28"/>
          <w:szCs w:val="28"/>
        </w:rPr>
        <w:lastRenderedPageBreak/>
        <w:t xml:space="preserve">Результаты экспериментальных оценок, проведенных в различных странах [42, </w:t>
      </w:r>
      <w:r w:rsidRPr="0010429A">
        <w:rPr>
          <w:rFonts w:ascii="Times New Roman" w:hAnsi="Times New Roman" w:cs="Times New Roman"/>
          <w:color w:val="000000"/>
          <w:sz w:val="28"/>
          <w:szCs w:val="28"/>
          <w:lang w:val="en-US"/>
        </w:rPr>
        <w:t>c</w:t>
      </w:r>
      <w:r w:rsidRPr="0010429A">
        <w:rPr>
          <w:rFonts w:ascii="Times New Roman" w:hAnsi="Times New Roman" w:cs="Times New Roman"/>
          <w:color w:val="000000"/>
          <w:sz w:val="28"/>
          <w:szCs w:val="28"/>
        </w:rPr>
        <w:t xml:space="preserve">. 111–127], показали, что </w:t>
      </w:r>
      <w:r w:rsidRPr="0010429A">
        <w:rPr>
          <w:rFonts w:ascii="Times New Roman" w:hAnsi="Times New Roman" w:cs="Times New Roman"/>
          <w:color w:val="000000"/>
          <w:sz w:val="28"/>
          <w:szCs w:val="28"/>
          <w:lang w:val="en-US"/>
        </w:rPr>
        <w:t>flash</w:t>
      </w:r>
      <w:r w:rsidRPr="0010429A">
        <w:rPr>
          <w:rFonts w:ascii="Times New Roman" w:hAnsi="Times New Roman" w:cs="Times New Roman"/>
          <w:color w:val="000000"/>
          <w:sz w:val="28"/>
          <w:szCs w:val="28"/>
        </w:rPr>
        <w:t xml:space="preserve">-шкалы увеличивают интерес к исследованиям среди респондентов. </w:t>
      </w:r>
    </w:p>
    <w:p w14:paraId="016C5F62" w14:textId="77777777" w:rsidR="0010429A" w:rsidRPr="0010429A" w:rsidRDefault="0010429A" w:rsidP="0010429A">
      <w:pPr>
        <w:shd w:val="clear" w:color="auto" w:fill="FFFFFF"/>
        <w:tabs>
          <w:tab w:val="left" w:pos="709"/>
        </w:tabs>
        <w:suppressAutoHyphens/>
        <w:autoSpaceDE w:val="0"/>
        <w:autoSpaceDN w:val="0"/>
        <w:adjustRightInd w:val="0"/>
        <w:ind w:firstLine="709"/>
        <w:contextualSpacing/>
        <w:jc w:val="both"/>
        <w:rPr>
          <w:rFonts w:ascii="Times New Roman" w:hAnsi="Times New Roman" w:cs="Times New Roman"/>
          <w:sz w:val="28"/>
          <w:szCs w:val="28"/>
        </w:rPr>
      </w:pPr>
      <w:r w:rsidRPr="0010429A">
        <w:rPr>
          <w:rFonts w:ascii="Times New Roman" w:hAnsi="Times New Roman" w:cs="Times New Roman"/>
          <w:b/>
          <w:sz w:val="28"/>
          <w:szCs w:val="28"/>
        </w:rPr>
        <w:t>При проведении опросов онлайн используют также следующие методики для повышения интереса</w:t>
      </w:r>
      <w:r w:rsidRPr="0010429A">
        <w:rPr>
          <w:rFonts w:ascii="Times New Roman" w:hAnsi="Times New Roman" w:cs="Times New Roman"/>
          <w:sz w:val="28"/>
          <w:szCs w:val="28"/>
        </w:rPr>
        <w:t xml:space="preserve">: персонализацию; </w:t>
      </w:r>
      <w:proofErr w:type="spellStart"/>
      <w:r w:rsidRPr="0010429A">
        <w:rPr>
          <w:rFonts w:ascii="Times New Roman" w:hAnsi="Times New Roman" w:cs="Times New Roman"/>
          <w:sz w:val="28"/>
          <w:szCs w:val="28"/>
        </w:rPr>
        <w:t>эмоционализацию</w:t>
      </w:r>
      <w:proofErr w:type="spellEnd"/>
      <w:r w:rsidRPr="0010429A">
        <w:rPr>
          <w:rFonts w:ascii="Times New Roman" w:hAnsi="Times New Roman" w:cs="Times New Roman"/>
          <w:sz w:val="28"/>
          <w:szCs w:val="28"/>
        </w:rPr>
        <w:t xml:space="preserve">; проекцию; постановку в вымышленные условия; фантазирование, </w:t>
      </w:r>
      <w:proofErr w:type="spellStart"/>
      <w:r w:rsidRPr="0010429A">
        <w:rPr>
          <w:rFonts w:ascii="Times New Roman" w:hAnsi="Times New Roman" w:cs="Times New Roman"/>
          <w:sz w:val="28"/>
          <w:szCs w:val="28"/>
        </w:rPr>
        <w:t>конкре-тизацию</w:t>
      </w:r>
      <w:proofErr w:type="spellEnd"/>
      <w:r w:rsidRPr="0010429A">
        <w:rPr>
          <w:rFonts w:ascii="Times New Roman" w:hAnsi="Times New Roman" w:cs="Times New Roman"/>
          <w:sz w:val="28"/>
          <w:szCs w:val="28"/>
        </w:rPr>
        <w:t xml:space="preserve">, введение ограничивающих правил, сокращение количества вариантов ответов [70,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36–39].</w:t>
      </w:r>
    </w:p>
    <w:p w14:paraId="3593F61D"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sz w:val="28"/>
          <w:szCs w:val="28"/>
        </w:rPr>
      </w:pPr>
      <w:r w:rsidRPr="0010429A">
        <w:rPr>
          <w:rFonts w:ascii="Times New Roman" w:hAnsi="Times New Roman" w:cs="Times New Roman"/>
          <w:b/>
          <w:i/>
          <w:sz w:val="28"/>
          <w:szCs w:val="28"/>
        </w:rPr>
        <w:t>Персонализация</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 xml:space="preserve"> один из наиболее действенных методов перефразирования вопроса с целью возбуждения у респондента интереса к ответу; способствует созданию ощущения, что этот вопрос касается именно отвечающего.</w:t>
      </w:r>
    </w:p>
    <w:p w14:paraId="08558344"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Пример.</w:t>
      </w:r>
      <w:r w:rsidRPr="0010429A">
        <w:rPr>
          <w:rFonts w:ascii="Times New Roman" w:hAnsi="Times New Roman" w:cs="Times New Roman"/>
          <w:i/>
          <w:sz w:val="28"/>
          <w:szCs w:val="28"/>
        </w:rPr>
        <w:t xml:space="preserve"> Вопрос «какой из этих цветов является Вашим любимым?» может быть персонализирован следующим образом: «Если бы Вам нужно было перекрасить свою комнату в один из этих цветов, то какой бы Вы выбрали?».</w:t>
      </w:r>
    </w:p>
    <w:p w14:paraId="539986A4"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sz w:val="28"/>
          <w:szCs w:val="28"/>
        </w:rPr>
      </w:pPr>
      <w:proofErr w:type="spellStart"/>
      <w:r w:rsidRPr="0010429A">
        <w:rPr>
          <w:rFonts w:ascii="Times New Roman" w:hAnsi="Times New Roman" w:cs="Times New Roman"/>
          <w:b/>
          <w:i/>
          <w:sz w:val="28"/>
          <w:szCs w:val="28"/>
        </w:rPr>
        <w:t>Эмоционализация</w:t>
      </w:r>
      <w:proofErr w:type="spellEnd"/>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 xml:space="preserve"> способ, заключающийся в вызове скрытых чувств, которые заставят респондента серьезно задуматься над вопросом.</w:t>
      </w:r>
    </w:p>
    <w:p w14:paraId="43CF3199"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 xml:space="preserve">Пример. </w:t>
      </w:r>
      <w:r w:rsidRPr="0010429A">
        <w:rPr>
          <w:rFonts w:ascii="Times New Roman" w:hAnsi="Times New Roman" w:cs="Times New Roman"/>
          <w:i/>
          <w:sz w:val="28"/>
          <w:szCs w:val="28"/>
        </w:rPr>
        <w:t xml:space="preserve">Вопрос «что бы Вы надели?» можно заменить на «что бы Вы надели на первое свидание?». </w:t>
      </w:r>
    </w:p>
    <w:p w14:paraId="7EAE8342" w14:textId="77777777" w:rsidR="0010429A" w:rsidRPr="0010429A" w:rsidRDefault="0010429A" w:rsidP="0010429A">
      <w:pPr>
        <w:pStyle w:val="aa"/>
        <w:shd w:val="clear" w:color="auto" w:fill="FFFFFF"/>
        <w:suppressAutoHyphens/>
        <w:autoSpaceDE w:val="0"/>
        <w:autoSpaceDN w:val="0"/>
        <w:adjustRightInd w:val="0"/>
        <w:ind w:left="0" w:firstLine="709"/>
        <w:jc w:val="both"/>
        <w:rPr>
          <w:sz w:val="28"/>
          <w:szCs w:val="28"/>
        </w:rPr>
      </w:pPr>
      <w:r w:rsidRPr="0010429A">
        <w:rPr>
          <w:b/>
          <w:i/>
          <w:sz w:val="28"/>
          <w:szCs w:val="28"/>
        </w:rPr>
        <w:t>Проекция</w:t>
      </w:r>
      <w:r w:rsidRPr="0010429A">
        <w:rPr>
          <w:i/>
          <w:sz w:val="28"/>
          <w:szCs w:val="28"/>
        </w:rPr>
        <w:t xml:space="preserve"> –</w:t>
      </w:r>
      <w:r w:rsidRPr="0010429A">
        <w:rPr>
          <w:sz w:val="28"/>
          <w:szCs w:val="28"/>
        </w:rPr>
        <w:t xml:space="preserve"> это распространенный способ, используемый для проведения качественного исследования, суть его – попросить представить что-то от лица кого-либо другого. Это очень действенный способ вовлечения респондентов, который можно использовать в онлайн-опросах. </w:t>
      </w:r>
    </w:p>
    <w:p w14:paraId="07EE8287"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Пример.</w:t>
      </w:r>
      <w:r w:rsidRPr="0010429A">
        <w:rPr>
          <w:i/>
          <w:sz w:val="28"/>
          <w:szCs w:val="28"/>
        </w:rPr>
        <w:t xml:space="preserve"> Вопрос «что Вы думаете об этом новом продукте?» можно изменить следующим образом: «Представьте, что Вы – глава компании. Вашей задачей является оценка этого нового продукта». </w:t>
      </w:r>
    </w:p>
    <w:p w14:paraId="641218C8"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Постановка в вымышленные условия –</w:t>
      </w:r>
      <w:r w:rsidRPr="0010429A">
        <w:rPr>
          <w:sz w:val="28"/>
          <w:szCs w:val="28"/>
        </w:rPr>
        <w:t xml:space="preserve"> метод, требующий определенных творческих усилий, однако постановка респондентов в вымышленные условия действительно может мотивировать их остановиться и подумать над вопросом.</w:t>
      </w:r>
    </w:p>
    <w:p w14:paraId="254DA326"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Пример.</w:t>
      </w:r>
      <w:r w:rsidRPr="0010429A">
        <w:rPr>
          <w:i/>
          <w:sz w:val="28"/>
          <w:szCs w:val="28"/>
        </w:rPr>
        <w:t xml:space="preserve"> При обсуждении вопроса выбора одежды вы можете сказать</w:t>
      </w:r>
      <w:r w:rsidRPr="0010429A">
        <w:rPr>
          <w:sz w:val="28"/>
          <w:szCs w:val="28"/>
        </w:rPr>
        <w:t xml:space="preserve"> </w:t>
      </w:r>
      <w:r w:rsidRPr="0010429A">
        <w:rPr>
          <w:i/>
          <w:sz w:val="28"/>
          <w:szCs w:val="28"/>
        </w:rPr>
        <w:t>что-нибудь вроде: «Представьте, что Вы пролили кофе на</w:t>
      </w:r>
      <w:r w:rsidRPr="0010429A">
        <w:rPr>
          <w:sz w:val="28"/>
          <w:szCs w:val="28"/>
        </w:rPr>
        <w:t xml:space="preserve"> </w:t>
      </w:r>
      <w:r w:rsidRPr="0010429A">
        <w:rPr>
          <w:i/>
          <w:sz w:val="28"/>
          <w:szCs w:val="28"/>
        </w:rPr>
        <w:t>брюки и Вам необходимо срочно пойти и купить новые». Применив эту технику, составитель опроса видоизменит вопрос о выборе одежды, добавит эффект неожиданности, который выделит вопрос среди других, рутинных и скучных.</w:t>
      </w:r>
    </w:p>
    <w:p w14:paraId="2E78B143"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Проявление незаурядной фантазии.</w:t>
      </w:r>
      <w:r w:rsidRPr="0010429A">
        <w:rPr>
          <w:i/>
          <w:sz w:val="28"/>
          <w:szCs w:val="28"/>
        </w:rPr>
        <w:t xml:space="preserve"> </w:t>
      </w:r>
      <w:r w:rsidRPr="0010429A">
        <w:rPr>
          <w:sz w:val="28"/>
          <w:szCs w:val="28"/>
        </w:rPr>
        <w:t xml:space="preserve">Необходимость проявлять незаурядную фантазию также усиливает </w:t>
      </w:r>
      <w:proofErr w:type="spellStart"/>
      <w:r w:rsidRPr="0010429A">
        <w:rPr>
          <w:sz w:val="28"/>
          <w:szCs w:val="28"/>
        </w:rPr>
        <w:t>заитересованность</w:t>
      </w:r>
      <w:proofErr w:type="spellEnd"/>
      <w:r w:rsidRPr="0010429A">
        <w:rPr>
          <w:sz w:val="28"/>
          <w:szCs w:val="28"/>
        </w:rPr>
        <w:t xml:space="preserve"> респондента. Проявление незаурядной фантазии – крайне действенный способ повышения участия в онлайн-опросах.</w:t>
      </w:r>
    </w:p>
    <w:p w14:paraId="6735239D"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lastRenderedPageBreak/>
        <w:t xml:space="preserve">Пример. </w:t>
      </w:r>
      <w:r w:rsidRPr="0010429A">
        <w:rPr>
          <w:i/>
          <w:sz w:val="28"/>
          <w:szCs w:val="28"/>
        </w:rPr>
        <w:t xml:space="preserve">Вопрос «что бы Вы надели?» можно заменить на «что бы Вы надели, если бы собрались выступить на телевидении?», «что бы Вы надели, если бы у Вас были все деньги мира?», «представьте, что Вы выиграли поездку на праздники в Париж и шопинг по магазинам с одеждой». </w:t>
      </w:r>
    </w:p>
    <w:p w14:paraId="7CA43ACA" w14:textId="77777777" w:rsidR="0010429A" w:rsidRPr="0010429A" w:rsidRDefault="0010429A" w:rsidP="0010429A">
      <w:pPr>
        <w:shd w:val="clear" w:color="auto" w:fill="FFFFFF"/>
        <w:tabs>
          <w:tab w:val="left" w:pos="709"/>
        </w:tabs>
        <w:suppressAutoHyphens/>
        <w:autoSpaceDE w:val="0"/>
        <w:autoSpaceDN w:val="0"/>
        <w:adjustRightInd w:val="0"/>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Некоторые техники, упомянутые выше и предназначенные для привлечения внимания, с теоретической точки зрения являются приемами введения правил. Использование рассмотренных способов может </w:t>
      </w:r>
      <w:proofErr w:type="gramStart"/>
      <w:r w:rsidRPr="0010429A">
        <w:rPr>
          <w:rFonts w:ascii="Times New Roman" w:hAnsi="Times New Roman" w:cs="Times New Roman"/>
          <w:sz w:val="28"/>
          <w:szCs w:val="28"/>
        </w:rPr>
        <w:t>транс-формировать</w:t>
      </w:r>
      <w:proofErr w:type="gramEnd"/>
      <w:r w:rsidRPr="0010429A">
        <w:rPr>
          <w:rFonts w:ascii="Times New Roman" w:hAnsi="Times New Roman" w:cs="Times New Roman"/>
          <w:sz w:val="28"/>
          <w:szCs w:val="28"/>
        </w:rPr>
        <w:t xml:space="preserve"> процесс ответа на вопросы в воображении респондента в игру. </w:t>
      </w:r>
    </w:p>
    <w:p w14:paraId="437041C8"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Пример.</w:t>
      </w:r>
      <w:r w:rsidRPr="0010429A">
        <w:rPr>
          <w:rFonts w:ascii="Times New Roman" w:hAnsi="Times New Roman" w:cs="Times New Roman"/>
          <w:i/>
          <w:sz w:val="28"/>
          <w:szCs w:val="28"/>
        </w:rPr>
        <w:t xml:space="preserve"> Обычный вопрос выглядит так: «Пожалуйста, опишите свое любимое блюдо», вопрос с условием – «Представьте, что Вы находитесь в камере смертников и планируете последнюю трапезу, что Вы закажете?». В последнем случае правилом является то, что это последняя трапеза. Результаты исследования потрясающие! Обычный вопрос – 3 слова от каждого респондента, вопрос с условием – 15 слов.</w:t>
      </w:r>
    </w:p>
    <w:p w14:paraId="44986CCC" w14:textId="77777777" w:rsidR="0010429A" w:rsidRPr="0010429A" w:rsidRDefault="0010429A" w:rsidP="0010429A">
      <w:pPr>
        <w:shd w:val="clear" w:color="auto" w:fill="FFFFFF"/>
        <w:tabs>
          <w:tab w:val="left" w:pos="284"/>
        </w:tabs>
        <w:suppressAutoHyphens/>
        <w:autoSpaceDE w:val="0"/>
        <w:autoSpaceDN w:val="0"/>
        <w:adjustRightInd w:val="0"/>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Конкретизация</w:t>
      </w:r>
      <w:r w:rsidRPr="0010429A">
        <w:rPr>
          <w:rFonts w:ascii="Times New Roman" w:hAnsi="Times New Roman" w:cs="Times New Roman"/>
          <w:sz w:val="28"/>
          <w:szCs w:val="28"/>
        </w:rPr>
        <w:t xml:space="preserve"> – использование конкретной ситуации для </w:t>
      </w:r>
      <w:proofErr w:type="spellStart"/>
      <w:r w:rsidRPr="0010429A">
        <w:rPr>
          <w:rFonts w:ascii="Times New Roman" w:hAnsi="Times New Roman" w:cs="Times New Roman"/>
          <w:sz w:val="28"/>
          <w:szCs w:val="28"/>
        </w:rPr>
        <w:t>углуб-ления</w:t>
      </w:r>
      <w:proofErr w:type="spellEnd"/>
      <w:r w:rsidRPr="0010429A">
        <w:rPr>
          <w:rFonts w:ascii="Times New Roman" w:hAnsi="Times New Roman" w:cs="Times New Roman"/>
          <w:sz w:val="28"/>
          <w:szCs w:val="28"/>
        </w:rPr>
        <w:t xml:space="preserve"> смысла вопроса. </w:t>
      </w:r>
    </w:p>
    <w:p w14:paraId="2692B177"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Пример.</w:t>
      </w:r>
      <w:r w:rsidRPr="0010429A">
        <w:rPr>
          <w:i/>
          <w:sz w:val="28"/>
          <w:szCs w:val="28"/>
        </w:rPr>
        <w:t xml:space="preserve"> Вопрос об одежде можно задать так: «Что бы Вы надели?». Но интереснее отвечать на вопросы, если они конкретизированы, например «что бы Вы надели в прошлом году из того, что не стали бы надевать в этом?», «что бы Вы надели, если бы сегодня был жаркий солнечный день?».</w:t>
      </w:r>
    </w:p>
    <w:p w14:paraId="64AEF686"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sz w:val="28"/>
          <w:szCs w:val="28"/>
        </w:rPr>
      </w:pPr>
      <w:r w:rsidRPr="0010429A">
        <w:rPr>
          <w:b/>
          <w:i/>
          <w:sz w:val="28"/>
          <w:szCs w:val="28"/>
        </w:rPr>
        <w:t>Наложение ограничения на то, что респондент может делать:</w:t>
      </w:r>
      <w:r w:rsidRPr="0010429A">
        <w:rPr>
          <w:sz w:val="28"/>
          <w:szCs w:val="28"/>
        </w:rPr>
        <w:t xml:space="preserve"> например, вы можете ограничить количество слов, которые он может написать при ответе на вопрос. </w:t>
      </w:r>
    </w:p>
    <w:p w14:paraId="273459C8"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Сокращение количества вариантов</w:t>
      </w:r>
      <w:r w:rsidRPr="0010429A">
        <w:rPr>
          <w:sz w:val="28"/>
          <w:szCs w:val="28"/>
        </w:rPr>
        <w:t xml:space="preserve"> способствует более быстрому принятию решений респондентом. </w:t>
      </w:r>
    </w:p>
    <w:p w14:paraId="1E65251A"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Пример.</w:t>
      </w:r>
      <w:r w:rsidRPr="0010429A">
        <w:rPr>
          <w:i/>
          <w:sz w:val="28"/>
          <w:szCs w:val="28"/>
        </w:rPr>
        <w:t xml:space="preserve"> Если бы из всего Вашего гардероба Вам пришлось выбрать пять вещей, которые наилучшим образом Вас </w:t>
      </w:r>
      <w:proofErr w:type="spellStart"/>
      <w:r w:rsidRPr="0010429A">
        <w:rPr>
          <w:i/>
          <w:sz w:val="28"/>
          <w:szCs w:val="28"/>
        </w:rPr>
        <w:t>харак-теризуют</w:t>
      </w:r>
      <w:proofErr w:type="spellEnd"/>
      <w:r w:rsidRPr="0010429A">
        <w:rPr>
          <w:i/>
          <w:sz w:val="28"/>
          <w:szCs w:val="28"/>
        </w:rPr>
        <w:t>, что бы Вы выбрали?</w:t>
      </w:r>
    </w:p>
    <w:p w14:paraId="294D08F3"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sz w:val="28"/>
          <w:szCs w:val="28"/>
        </w:rPr>
        <w:t>Геймификация вопроса:</w:t>
      </w:r>
      <w:r w:rsidRPr="0010429A">
        <w:rPr>
          <w:sz w:val="28"/>
          <w:szCs w:val="28"/>
        </w:rPr>
        <w:t xml:space="preserve"> вопрос строится в форме задания (как в компьютерной игре). Достаточно часто такого рода вопросы применяют для составления прогнозов, и такая методика получила название </w:t>
      </w:r>
      <w:proofErr w:type="spellStart"/>
      <w:r w:rsidRPr="0010429A">
        <w:rPr>
          <w:sz w:val="28"/>
          <w:szCs w:val="28"/>
        </w:rPr>
        <w:t>surveytainment</w:t>
      </w:r>
      <w:proofErr w:type="spellEnd"/>
      <w:r w:rsidRPr="0010429A">
        <w:rPr>
          <w:sz w:val="28"/>
          <w:szCs w:val="28"/>
        </w:rPr>
        <w:t xml:space="preserve"> [71, </w:t>
      </w:r>
      <w:r w:rsidRPr="0010429A">
        <w:rPr>
          <w:sz w:val="28"/>
          <w:szCs w:val="28"/>
          <w:lang w:val="en-US"/>
        </w:rPr>
        <w:t>c</w:t>
      </w:r>
      <w:r w:rsidRPr="0010429A">
        <w:rPr>
          <w:sz w:val="28"/>
          <w:szCs w:val="28"/>
        </w:rPr>
        <w:t>. 359].</w:t>
      </w:r>
    </w:p>
    <w:p w14:paraId="0B5D1617" w14:textId="77777777" w:rsidR="0010429A" w:rsidRPr="0010429A" w:rsidRDefault="0010429A" w:rsidP="0010429A">
      <w:pPr>
        <w:pStyle w:val="aa"/>
        <w:shd w:val="clear" w:color="auto" w:fill="FFFFFF"/>
        <w:tabs>
          <w:tab w:val="left" w:pos="284"/>
        </w:tabs>
        <w:suppressAutoHyphens/>
        <w:autoSpaceDE w:val="0"/>
        <w:autoSpaceDN w:val="0"/>
        <w:adjustRightInd w:val="0"/>
        <w:ind w:left="0" w:firstLine="709"/>
        <w:jc w:val="both"/>
        <w:rPr>
          <w:i/>
          <w:sz w:val="28"/>
          <w:szCs w:val="28"/>
        </w:rPr>
      </w:pPr>
      <w:r w:rsidRPr="0010429A">
        <w:rPr>
          <w:b/>
          <w:i/>
          <w:sz w:val="28"/>
          <w:szCs w:val="28"/>
        </w:rPr>
        <w:t>Пример.</w:t>
      </w:r>
      <w:r w:rsidRPr="0010429A">
        <w:rPr>
          <w:i/>
          <w:sz w:val="28"/>
          <w:szCs w:val="28"/>
        </w:rPr>
        <w:t xml:space="preserve"> Простая фраза «приняв участие в следующем опросе, Вы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их высокой мотивации на тщательное обдумывание своих ответов.</w:t>
      </w:r>
    </w:p>
    <w:p w14:paraId="0D253298" w14:textId="77777777" w:rsidR="0010429A" w:rsidRPr="0010429A" w:rsidRDefault="0010429A" w:rsidP="0010429A">
      <w:pPr>
        <w:pStyle w:val="aa"/>
        <w:shd w:val="clear" w:color="auto" w:fill="FFFFFF"/>
        <w:tabs>
          <w:tab w:val="left" w:pos="709"/>
        </w:tabs>
        <w:suppressAutoHyphens/>
        <w:autoSpaceDE w:val="0"/>
        <w:autoSpaceDN w:val="0"/>
        <w:adjustRightInd w:val="0"/>
        <w:ind w:left="0" w:firstLine="709"/>
        <w:jc w:val="both"/>
        <w:rPr>
          <w:sz w:val="28"/>
          <w:szCs w:val="28"/>
        </w:rPr>
      </w:pPr>
    </w:p>
    <w:p w14:paraId="6712BA92" w14:textId="77777777" w:rsidR="0010429A" w:rsidRPr="0010429A" w:rsidRDefault="0010429A" w:rsidP="0010429A">
      <w:pPr>
        <w:pStyle w:val="aa"/>
        <w:shd w:val="clear" w:color="auto" w:fill="FFFFFF"/>
        <w:tabs>
          <w:tab w:val="left" w:pos="709"/>
        </w:tabs>
        <w:suppressAutoHyphens/>
        <w:autoSpaceDE w:val="0"/>
        <w:autoSpaceDN w:val="0"/>
        <w:adjustRightInd w:val="0"/>
        <w:ind w:left="0"/>
        <w:jc w:val="both"/>
        <w:rPr>
          <w:sz w:val="28"/>
          <w:szCs w:val="28"/>
        </w:rPr>
      </w:pPr>
    </w:p>
    <w:p w14:paraId="548C6C92" w14:textId="77777777" w:rsidR="0010429A" w:rsidRPr="0010429A" w:rsidRDefault="0010429A" w:rsidP="0010429A">
      <w:pPr>
        <w:pStyle w:val="1"/>
        <w:keepNext w:val="0"/>
        <w:keepLines w:val="0"/>
        <w:suppressAutoHyphens/>
        <w:spacing w:before="0"/>
        <w:contextualSpacing/>
        <w:jc w:val="center"/>
        <w:rPr>
          <w:rFonts w:ascii="Times New Roman" w:hAnsi="Times New Roman" w:cs="Times New Roman"/>
          <w:i/>
          <w:color w:val="auto"/>
        </w:rPr>
      </w:pPr>
      <w:bookmarkStart w:id="1" w:name="_Toc523953935"/>
      <w:r w:rsidRPr="0010429A">
        <w:rPr>
          <w:rFonts w:ascii="Times New Roman" w:hAnsi="Times New Roman" w:cs="Times New Roman"/>
          <w:i/>
          <w:color w:val="auto"/>
        </w:rPr>
        <w:lastRenderedPageBreak/>
        <w:t>4.1.2. Виды анкетирования</w:t>
      </w:r>
      <w:bookmarkEnd w:id="1"/>
    </w:p>
    <w:p w14:paraId="2A2E0EB5" w14:textId="77777777" w:rsidR="0010429A" w:rsidRPr="0010429A" w:rsidRDefault="0010429A" w:rsidP="0010429A">
      <w:pPr>
        <w:shd w:val="clear" w:color="auto" w:fill="FFFFFF"/>
        <w:tabs>
          <w:tab w:val="left" w:pos="709"/>
        </w:tabs>
        <w:suppressAutoHyphens/>
        <w:autoSpaceDE w:val="0"/>
        <w:autoSpaceDN w:val="0"/>
        <w:adjustRightInd w:val="0"/>
        <w:spacing w:line="235" w:lineRule="auto"/>
        <w:ind w:firstLine="709"/>
        <w:contextualSpacing/>
        <w:jc w:val="center"/>
        <w:rPr>
          <w:rFonts w:ascii="Times New Roman" w:hAnsi="Times New Roman" w:cs="Times New Roman"/>
          <w:b/>
          <w:sz w:val="16"/>
          <w:szCs w:val="16"/>
        </w:rPr>
      </w:pPr>
    </w:p>
    <w:p w14:paraId="43F6FE49" w14:textId="77777777" w:rsidR="0010429A" w:rsidRPr="0010429A" w:rsidRDefault="0010429A" w:rsidP="0010429A">
      <w:pPr>
        <w:shd w:val="clear" w:color="auto" w:fill="FFFFFF"/>
        <w:tabs>
          <w:tab w:val="left" w:pos="709"/>
        </w:tabs>
        <w:suppressAutoHyphens/>
        <w:autoSpaceDE w:val="0"/>
        <w:autoSpaceDN w:val="0"/>
        <w:adjustRightInd w:val="0"/>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Выделяют различные</w:t>
      </w:r>
      <w:r w:rsidRPr="0010429A">
        <w:rPr>
          <w:rFonts w:ascii="Times New Roman" w:hAnsi="Times New Roman" w:cs="Times New Roman"/>
          <w:b/>
          <w:sz w:val="28"/>
          <w:szCs w:val="28"/>
        </w:rPr>
        <w:t xml:space="preserve"> виды анкетирования</w:t>
      </w:r>
      <w:r w:rsidRPr="0010429A">
        <w:rPr>
          <w:rFonts w:ascii="Times New Roman" w:hAnsi="Times New Roman" w:cs="Times New Roman"/>
          <w:sz w:val="28"/>
          <w:szCs w:val="28"/>
        </w:rPr>
        <w:t xml:space="preserve">. </w:t>
      </w:r>
    </w:p>
    <w:p w14:paraId="758609C3"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z w:val="28"/>
          <w:szCs w:val="28"/>
        </w:rPr>
      </w:pPr>
      <w:r w:rsidRPr="0010429A">
        <w:rPr>
          <w:rFonts w:ascii="Times New Roman" w:hAnsi="Times New Roman" w:cs="Times New Roman"/>
          <w:b/>
          <w:color w:val="000000"/>
          <w:sz w:val="28"/>
          <w:szCs w:val="28"/>
        </w:rPr>
        <w:t>По форме проведения</w:t>
      </w:r>
      <w:r w:rsidRPr="0010429A">
        <w:rPr>
          <w:rFonts w:ascii="Times New Roman" w:hAnsi="Times New Roman" w:cs="Times New Roman"/>
          <w:color w:val="000000"/>
          <w:sz w:val="28"/>
          <w:szCs w:val="28"/>
        </w:rPr>
        <w:t xml:space="preserve"> оно может быть </w:t>
      </w:r>
      <w:r w:rsidRPr="0010429A">
        <w:rPr>
          <w:rFonts w:ascii="Times New Roman" w:hAnsi="Times New Roman" w:cs="Times New Roman"/>
          <w:b/>
          <w:iCs/>
          <w:color w:val="000000"/>
          <w:sz w:val="28"/>
          <w:szCs w:val="28"/>
        </w:rPr>
        <w:t xml:space="preserve">индивидуальным </w:t>
      </w:r>
      <w:r w:rsidRPr="0010429A">
        <w:rPr>
          <w:rFonts w:ascii="Times New Roman" w:hAnsi="Times New Roman" w:cs="Times New Roman"/>
          <w:b/>
          <w:color w:val="000000"/>
          <w:sz w:val="28"/>
          <w:szCs w:val="28"/>
        </w:rPr>
        <w:t xml:space="preserve">или </w:t>
      </w:r>
      <w:r w:rsidRPr="0010429A">
        <w:rPr>
          <w:rFonts w:ascii="Times New Roman" w:hAnsi="Times New Roman" w:cs="Times New Roman"/>
          <w:b/>
          <w:iCs/>
          <w:color w:val="000000"/>
          <w:sz w:val="28"/>
          <w:szCs w:val="28"/>
        </w:rPr>
        <w:t>групповым</w:t>
      </w:r>
      <w:r w:rsidRPr="0010429A">
        <w:rPr>
          <w:rFonts w:ascii="Times New Roman" w:hAnsi="Times New Roman" w:cs="Times New Roman"/>
          <w:i/>
          <w:iCs/>
          <w:color w:val="000000"/>
          <w:sz w:val="28"/>
          <w:szCs w:val="28"/>
        </w:rPr>
        <w:t>.</w:t>
      </w:r>
      <w:r w:rsidRPr="0010429A">
        <w:rPr>
          <w:rFonts w:ascii="Times New Roman" w:hAnsi="Times New Roman" w:cs="Times New Roman"/>
          <w:iCs/>
          <w:color w:val="000000"/>
          <w:sz w:val="28"/>
          <w:szCs w:val="28"/>
        </w:rPr>
        <w:t xml:space="preserve"> </w:t>
      </w:r>
      <w:r w:rsidRPr="0010429A">
        <w:rPr>
          <w:rFonts w:ascii="Times New Roman" w:hAnsi="Times New Roman" w:cs="Times New Roman"/>
          <w:color w:val="000000"/>
          <w:sz w:val="28"/>
          <w:szCs w:val="28"/>
        </w:rPr>
        <w:t>В последнем случае за короткое время можно опросить большое количество людей (например, трудовой коллектив предприятия, студенческую группу).</w:t>
      </w:r>
    </w:p>
    <w:p w14:paraId="3231767A" w14:textId="77777777" w:rsidR="0010429A" w:rsidRPr="0010429A" w:rsidRDefault="0010429A" w:rsidP="0010429A">
      <w:pPr>
        <w:suppressAutoHyphens/>
        <w:spacing w:line="235" w:lineRule="auto"/>
        <w:ind w:firstLine="709"/>
        <w:contextualSpacing/>
        <w:jc w:val="both"/>
        <w:rPr>
          <w:rFonts w:ascii="Times New Roman" w:hAnsi="Times New Roman" w:cs="Times New Roman"/>
          <w:i/>
          <w:iCs/>
          <w:color w:val="000000"/>
          <w:sz w:val="28"/>
          <w:szCs w:val="28"/>
        </w:rPr>
      </w:pPr>
      <w:r w:rsidRPr="0010429A">
        <w:rPr>
          <w:rFonts w:ascii="Times New Roman" w:hAnsi="Times New Roman" w:cs="Times New Roman"/>
          <w:color w:val="000000"/>
          <w:sz w:val="28"/>
          <w:szCs w:val="28"/>
        </w:rPr>
        <w:t xml:space="preserve">Анкетирование бывает также </w:t>
      </w:r>
      <w:r w:rsidRPr="0010429A">
        <w:rPr>
          <w:rFonts w:ascii="Times New Roman" w:hAnsi="Times New Roman" w:cs="Times New Roman"/>
          <w:b/>
          <w:iCs/>
          <w:color w:val="000000"/>
          <w:sz w:val="28"/>
          <w:szCs w:val="28"/>
        </w:rPr>
        <w:t xml:space="preserve">очным </w:t>
      </w:r>
      <w:r w:rsidRPr="0010429A">
        <w:rPr>
          <w:rFonts w:ascii="Times New Roman" w:hAnsi="Times New Roman" w:cs="Times New Roman"/>
          <w:b/>
          <w:color w:val="000000"/>
          <w:sz w:val="28"/>
          <w:szCs w:val="28"/>
        </w:rPr>
        <w:t xml:space="preserve">и </w:t>
      </w:r>
      <w:r w:rsidRPr="0010429A">
        <w:rPr>
          <w:rFonts w:ascii="Times New Roman" w:hAnsi="Times New Roman" w:cs="Times New Roman"/>
          <w:b/>
          <w:iCs/>
          <w:color w:val="000000"/>
          <w:sz w:val="28"/>
          <w:szCs w:val="28"/>
        </w:rPr>
        <w:t>заочным</w:t>
      </w:r>
      <w:r w:rsidRPr="0010429A">
        <w:rPr>
          <w:rFonts w:ascii="Times New Roman" w:hAnsi="Times New Roman" w:cs="Times New Roman"/>
          <w:iCs/>
          <w:color w:val="000000"/>
          <w:sz w:val="28"/>
          <w:szCs w:val="28"/>
        </w:rPr>
        <w:t xml:space="preserve">. При </w:t>
      </w:r>
      <w:r w:rsidRPr="0010429A">
        <w:rPr>
          <w:rFonts w:ascii="Times New Roman" w:hAnsi="Times New Roman" w:cs="Times New Roman"/>
          <w:color w:val="000000"/>
          <w:sz w:val="28"/>
          <w:szCs w:val="28"/>
        </w:rPr>
        <w:t xml:space="preserve">очном анкетировании опрашиваемый сам письменно отвечает на вопросы в присутствии анкетера. Наиболее распространенной формой заочного анкетирования является </w:t>
      </w:r>
      <w:r w:rsidRPr="0010429A">
        <w:rPr>
          <w:rFonts w:ascii="Times New Roman" w:hAnsi="Times New Roman" w:cs="Times New Roman"/>
          <w:b/>
          <w:iCs/>
          <w:color w:val="000000"/>
          <w:sz w:val="28"/>
          <w:szCs w:val="28"/>
        </w:rPr>
        <w:t>почтовый опрос</w:t>
      </w:r>
      <w:r w:rsidRPr="0010429A">
        <w:rPr>
          <w:rFonts w:ascii="Times New Roman" w:hAnsi="Times New Roman" w:cs="Times New Roman"/>
          <w:i/>
          <w:iCs/>
          <w:color w:val="000000"/>
          <w:sz w:val="28"/>
          <w:szCs w:val="28"/>
        </w:rPr>
        <w:t xml:space="preserve">. </w:t>
      </w:r>
      <w:r w:rsidRPr="0010429A">
        <w:rPr>
          <w:rFonts w:ascii="Times New Roman" w:hAnsi="Times New Roman" w:cs="Times New Roman"/>
          <w:color w:val="000000"/>
          <w:sz w:val="28"/>
          <w:szCs w:val="28"/>
        </w:rPr>
        <w:t xml:space="preserve">В общем виде он представляет собой рассылку анкет и получение ответов на них по почте. Достоинствами почтового опроса являются возможность проведения исследования на большой территории, в том числе и в труднодоступных районах; отсутствие психологического барьера и влияния анкетера на ответы; отсутствие жестких временных ограничений. </w:t>
      </w:r>
      <w:r w:rsidRPr="0010429A">
        <w:rPr>
          <w:rFonts w:ascii="Times New Roman" w:hAnsi="Times New Roman" w:cs="Times New Roman"/>
          <w:iCs/>
          <w:color w:val="000000"/>
          <w:sz w:val="28"/>
          <w:szCs w:val="28"/>
        </w:rPr>
        <w:t>Среди не</w:t>
      </w:r>
      <w:r w:rsidRPr="0010429A">
        <w:rPr>
          <w:rFonts w:ascii="Times New Roman" w:hAnsi="Times New Roman" w:cs="Times New Roman"/>
          <w:color w:val="000000"/>
          <w:sz w:val="28"/>
          <w:szCs w:val="28"/>
        </w:rPr>
        <w:t xml:space="preserve">достатков можно назвать длительность ожидания ответов; неполный возврат анкет (число «безответных» анкет достигает нередко более 90 %); трудности с определением достоверности получаемой информации. </w:t>
      </w:r>
    </w:p>
    <w:p w14:paraId="2E9AEAE2" w14:textId="77777777" w:rsidR="0010429A" w:rsidRPr="0010429A" w:rsidRDefault="0010429A" w:rsidP="0010429A">
      <w:pPr>
        <w:suppressAutoHyphens/>
        <w:spacing w:line="235" w:lineRule="auto"/>
        <w:ind w:firstLine="709"/>
        <w:contextualSpacing/>
        <w:jc w:val="both"/>
        <w:rPr>
          <w:rFonts w:ascii="Times New Roman" w:hAnsi="Times New Roman" w:cs="Times New Roman"/>
          <w:color w:val="000000"/>
          <w:spacing w:val="-2"/>
          <w:sz w:val="28"/>
          <w:szCs w:val="28"/>
        </w:rPr>
      </w:pPr>
      <w:r w:rsidRPr="0010429A">
        <w:rPr>
          <w:rFonts w:ascii="Times New Roman" w:hAnsi="Times New Roman" w:cs="Times New Roman"/>
          <w:color w:val="000000"/>
          <w:spacing w:val="-2"/>
          <w:sz w:val="28"/>
          <w:szCs w:val="28"/>
        </w:rPr>
        <w:t xml:space="preserve">Одной из разновидностей почтового опроса является так называемый </w:t>
      </w:r>
      <w:r w:rsidRPr="0010429A">
        <w:rPr>
          <w:rFonts w:ascii="Times New Roman" w:hAnsi="Times New Roman" w:cs="Times New Roman"/>
          <w:b/>
          <w:iCs/>
          <w:color w:val="000000"/>
          <w:spacing w:val="-2"/>
          <w:sz w:val="28"/>
          <w:szCs w:val="28"/>
        </w:rPr>
        <w:t>прессовый</w:t>
      </w:r>
      <w:r w:rsidRPr="0010429A">
        <w:rPr>
          <w:rFonts w:ascii="Times New Roman" w:hAnsi="Times New Roman" w:cs="Times New Roman"/>
          <w:i/>
          <w:iCs/>
          <w:color w:val="000000"/>
          <w:spacing w:val="-2"/>
          <w:sz w:val="28"/>
          <w:szCs w:val="28"/>
        </w:rPr>
        <w:t xml:space="preserve">. </w:t>
      </w:r>
      <w:r w:rsidRPr="0010429A">
        <w:rPr>
          <w:rFonts w:ascii="Times New Roman" w:hAnsi="Times New Roman" w:cs="Times New Roman"/>
          <w:color w:val="000000"/>
          <w:spacing w:val="-2"/>
          <w:sz w:val="28"/>
          <w:szCs w:val="28"/>
        </w:rPr>
        <w:t xml:space="preserve">В этом случае анкета печатается в газете или журнале. Однако, как свидетельствует опыт, в данном случае возврат анкет крайне низок. </w:t>
      </w:r>
    </w:p>
    <w:p w14:paraId="08319B4C" w14:textId="77777777" w:rsidR="0010429A" w:rsidRPr="0010429A" w:rsidRDefault="0010429A" w:rsidP="0010429A">
      <w:pPr>
        <w:suppressAutoHyphens/>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color w:val="000000"/>
          <w:sz w:val="28"/>
          <w:szCs w:val="28"/>
        </w:rPr>
        <w:t xml:space="preserve">Среди заочной формы опроса наиболее распространен </w:t>
      </w:r>
      <w:r w:rsidRPr="0010429A">
        <w:rPr>
          <w:rFonts w:ascii="Times New Roman" w:hAnsi="Times New Roman" w:cs="Times New Roman"/>
          <w:b/>
          <w:color w:val="000000"/>
          <w:sz w:val="28"/>
          <w:szCs w:val="28"/>
        </w:rPr>
        <w:t>т</w:t>
      </w:r>
      <w:r w:rsidRPr="0010429A">
        <w:rPr>
          <w:rFonts w:ascii="Times New Roman" w:hAnsi="Times New Roman" w:cs="Times New Roman"/>
          <w:b/>
          <w:sz w:val="28"/>
          <w:szCs w:val="28"/>
        </w:rPr>
        <w:t>елефонный</w:t>
      </w:r>
      <w:r w:rsidRPr="0010429A">
        <w:rPr>
          <w:rFonts w:ascii="Times New Roman" w:hAnsi="Times New Roman" w:cs="Times New Roman"/>
          <w:i/>
          <w:sz w:val="28"/>
          <w:szCs w:val="28"/>
        </w:rPr>
        <w:t xml:space="preserve"> </w:t>
      </w:r>
      <w:r w:rsidRPr="0010429A">
        <w:rPr>
          <w:rFonts w:ascii="Times New Roman" w:hAnsi="Times New Roman" w:cs="Times New Roman"/>
          <w:b/>
          <w:sz w:val="28"/>
          <w:szCs w:val="28"/>
        </w:rPr>
        <w:t>опрос</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Максимально время для проведения телефонного опроса – 15 минут. Телефонный этикет гласит, что звонки можно совершать с 8:00 до 22:00.</w:t>
      </w:r>
    </w:p>
    <w:p w14:paraId="721F791D" w14:textId="77777777" w:rsidR="0010429A" w:rsidRPr="0010429A" w:rsidRDefault="0010429A" w:rsidP="0010429A">
      <w:pPr>
        <w:suppressAutoHyphens/>
        <w:spacing w:line="235" w:lineRule="auto"/>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Важно!</w:t>
      </w:r>
      <w:r w:rsidRPr="0010429A">
        <w:rPr>
          <w:rFonts w:ascii="Times New Roman" w:hAnsi="Times New Roman" w:cs="Times New Roman"/>
          <w:i/>
          <w:sz w:val="28"/>
          <w:szCs w:val="28"/>
        </w:rPr>
        <w:t xml:space="preserve"> В ходе многолетней работы по проведению телефонных опросов автором было выявлено, что на самом деле большинство людей не готовы посвятить 15 минут времени телефонному опросу, и установлено, что среднее время для получения результативных ответов – 5–7 минут. Сейчас достаточно много компаний и </w:t>
      </w:r>
      <w:r w:rsidRPr="0010429A">
        <w:rPr>
          <w:rFonts w:ascii="Times New Roman" w:hAnsi="Times New Roman" w:cs="Times New Roman"/>
          <w:i/>
          <w:sz w:val="28"/>
          <w:szCs w:val="28"/>
          <w:lang w:val="en-US"/>
        </w:rPr>
        <w:t>call</w:t>
      </w:r>
      <w:r w:rsidRPr="0010429A">
        <w:rPr>
          <w:rFonts w:ascii="Times New Roman" w:hAnsi="Times New Roman" w:cs="Times New Roman"/>
          <w:i/>
          <w:sz w:val="28"/>
          <w:szCs w:val="28"/>
        </w:rPr>
        <w:t xml:space="preserve">-центров, занимающиеся телефонными опросами, проводят их </w:t>
      </w:r>
      <w:proofErr w:type="spellStart"/>
      <w:r w:rsidRPr="0010429A">
        <w:rPr>
          <w:rFonts w:ascii="Times New Roman" w:hAnsi="Times New Roman" w:cs="Times New Roman"/>
          <w:i/>
          <w:sz w:val="28"/>
          <w:szCs w:val="28"/>
        </w:rPr>
        <w:t>совер-шенно</w:t>
      </w:r>
      <w:proofErr w:type="spellEnd"/>
      <w:r w:rsidRPr="0010429A">
        <w:rPr>
          <w:rFonts w:ascii="Times New Roman" w:hAnsi="Times New Roman" w:cs="Times New Roman"/>
          <w:i/>
          <w:sz w:val="28"/>
          <w:szCs w:val="28"/>
        </w:rPr>
        <w:t xml:space="preserve"> непрофессионально, нарушают общепринятые стандарты. Автор сталкивался с тем, что телефонный опрос </w:t>
      </w:r>
      <w:proofErr w:type="spellStart"/>
      <w:r w:rsidRPr="0010429A">
        <w:rPr>
          <w:rFonts w:ascii="Times New Roman" w:hAnsi="Times New Roman" w:cs="Times New Roman"/>
          <w:i/>
          <w:sz w:val="28"/>
          <w:szCs w:val="28"/>
        </w:rPr>
        <w:t>продол-жительностью</w:t>
      </w:r>
      <w:proofErr w:type="spellEnd"/>
      <w:r w:rsidRPr="0010429A">
        <w:rPr>
          <w:rFonts w:ascii="Times New Roman" w:hAnsi="Times New Roman" w:cs="Times New Roman"/>
          <w:i/>
          <w:sz w:val="28"/>
          <w:szCs w:val="28"/>
        </w:rPr>
        <w:t xml:space="preserve"> 30–40 минут начинали проводить в 8:30 или 21:20. Интервьюеры были не проинструктированы руководством о допустимом времени проведения телефонных опросов и не понимали возмущения респондента. Конечно же, по мнению автора, проведение телефонных опросов возможно лишь с 10:00 до 20:00.</w:t>
      </w:r>
    </w:p>
    <w:p w14:paraId="3C764AD1" w14:textId="77777777" w:rsidR="0010429A" w:rsidRPr="0010429A" w:rsidRDefault="0010429A" w:rsidP="0010429A">
      <w:pPr>
        <w:suppressAutoHyphens/>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При проведении телефонного опроса можно использовать городские телефоны или мобильные. Главными достоинствами телефонных опросов является их оперативность, а также относительная дешевизна. Поэтому в развитых странах телефонные опросы используются чаще, чем персональные. В России же из-за низкого уровня телефонизации домов метод телефонных интервью не позволяет репрезентировать население страны в целом. Однако и использование мобильных телефонов не может </w:t>
      </w:r>
      <w:r w:rsidRPr="0010429A">
        <w:rPr>
          <w:rFonts w:ascii="Times New Roman" w:hAnsi="Times New Roman" w:cs="Times New Roman"/>
          <w:sz w:val="28"/>
          <w:szCs w:val="28"/>
        </w:rPr>
        <w:lastRenderedPageBreak/>
        <w:t xml:space="preserve">обеспечить репрезентативность выборочной совокупности, так как некоторые люди имеют по два или более номеров, что, несомненно, приведет к искажению результатов исследования. Номера телефонов выбираются из базы данных компьютером путем генерирования в случайном порядке. При целенаправленном обзвоне клиентов телефонные номера берутся из баз данных организации. </w:t>
      </w:r>
    </w:p>
    <w:p w14:paraId="21210261" w14:textId="77777777" w:rsidR="0010429A" w:rsidRPr="0010429A" w:rsidRDefault="0010429A" w:rsidP="0010429A">
      <w:pPr>
        <w:suppressAutoHyphens/>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b/>
          <w:sz w:val="28"/>
          <w:szCs w:val="28"/>
        </w:rPr>
        <w:t>Традиционный телефонный опрос</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 xml:space="preserve">проводится с использованием бумажных анкет или кодировочных листов. Однако, как показывает анализ результативности телефонных опросов, эффективность опросов стремительно снижается. </w:t>
      </w:r>
    </w:p>
    <w:p w14:paraId="0A64FD89" w14:textId="77777777" w:rsidR="0010429A" w:rsidRPr="0010429A" w:rsidRDefault="0010429A" w:rsidP="0010429A">
      <w:pPr>
        <w:suppressAutoHyphens/>
        <w:spacing w:line="235" w:lineRule="auto"/>
        <w:ind w:firstLine="709"/>
        <w:contextualSpacing/>
        <w:jc w:val="both"/>
        <w:rPr>
          <w:rFonts w:ascii="Times New Roman" w:hAnsi="Times New Roman" w:cs="Times New Roman"/>
          <w:i/>
          <w:sz w:val="28"/>
          <w:szCs w:val="28"/>
        </w:rPr>
      </w:pPr>
      <w:r w:rsidRPr="0010429A">
        <w:rPr>
          <w:rFonts w:ascii="Times New Roman" w:hAnsi="Times New Roman" w:cs="Times New Roman"/>
          <w:b/>
          <w:i/>
          <w:sz w:val="28"/>
          <w:szCs w:val="28"/>
        </w:rPr>
        <w:t>Пример.</w:t>
      </w:r>
      <w:r w:rsidRPr="0010429A">
        <w:rPr>
          <w:rFonts w:ascii="Times New Roman" w:hAnsi="Times New Roman" w:cs="Times New Roman"/>
          <w:i/>
          <w:sz w:val="28"/>
          <w:szCs w:val="28"/>
        </w:rPr>
        <w:t xml:space="preserve"> Анализ статистики </w:t>
      </w:r>
      <w:proofErr w:type="spellStart"/>
      <w:r w:rsidRPr="0010429A">
        <w:rPr>
          <w:rFonts w:ascii="Times New Roman" w:hAnsi="Times New Roman" w:cs="Times New Roman"/>
          <w:i/>
          <w:sz w:val="28"/>
          <w:szCs w:val="28"/>
        </w:rPr>
        <w:t>call</w:t>
      </w:r>
      <w:proofErr w:type="spellEnd"/>
      <w:r w:rsidRPr="0010429A">
        <w:rPr>
          <w:rFonts w:ascii="Times New Roman" w:hAnsi="Times New Roman" w:cs="Times New Roman"/>
          <w:i/>
          <w:sz w:val="28"/>
          <w:szCs w:val="28"/>
        </w:rPr>
        <w:t xml:space="preserve">-центров «КОМКОН» в Москве и Санкт-Петербурге по одному и тому же опросу показывает, что в 2006 г. на одно успешное интервью в среднем приходилось 7,7 попытки дозвона, в 2007 – 10,5, в 2008 – уже 11,8 [79, </w:t>
      </w:r>
      <w:r w:rsidRPr="0010429A">
        <w:rPr>
          <w:rFonts w:ascii="Times New Roman" w:hAnsi="Times New Roman" w:cs="Times New Roman"/>
          <w:i/>
          <w:sz w:val="28"/>
          <w:szCs w:val="28"/>
          <w:lang w:val="en-US"/>
        </w:rPr>
        <w:t>c</w:t>
      </w:r>
      <w:r w:rsidRPr="0010429A">
        <w:rPr>
          <w:rFonts w:ascii="Times New Roman" w:hAnsi="Times New Roman" w:cs="Times New Roman"/>
          <w:i/>
          <w:sz w:val="28"/>
          <w:szCs w:val="28"/>
        </w:rPr>
        <w:t>. 199].</w:t>
      </w:r>
    </w:p>
    <w:p w14:paraId="5F5F3062" w14:textId="77777777" w:rsidR="0010429A" w:rsidRPr="0010429A" w:rsidRDefault="0010429A" w:rsidP="0010429A">
      <w:pPr>
        <w:suppressAutoHyphens/>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b/>
          <w:sz w:val="28"/>
          <w:szCs w:val="28"/>
        </w:rPr>
        <w:t>Телефонные опросы с помощью компьютера</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rPr>
        <w:t xml:space="preserve">(Computer Assist </w:t>
      </w:r>
      <w:proofErr w:type="spellStart"/>
      <w:r w:rsidRPr="0010429A">
        <w:rPr>
          <w:rFonts w:ascii="Times New Roman" w:hAnsi="Times New Roman" w:cs="Times New Roman"/>
          <w:sz w:val="28"/>
          <w:szCs w:val="28"/>
        </w:rPr>
        <w:t>Telephone</w:t>
      </w:r>
      <w:proofErr w:type="spellEnd"/>
      <w:r w:rsidRPr="0010429A">
        <w:rPr>
          <w:rFonts w:ascii="Times New Roman" w:hAnsi="Times New Roman" w:cs="Times New Roman"/>
          <w:sz w:val="28"/>
          <w:szCs w:val="28"/>
        </w:rPr>
        <w:t xml:space="preserve"> </w:t>
      </w:r>
      <w:proofErr w:type="spellStart"/>
      <w:r w:rsidRPr="0010429A">
        <w:rPr>
          <w:rFonts w:ascii="Times New Roman" w:hAnsi="Times New Roman" w:cs="Times New Roman"/>
          <w:sz w:val="28"/>
          <w:szCs w:val="28"/>
        </w:rPr>
        <w:t>Interview</w:t>
      </w:r>
      <w:proofErr w:type="spellEnd"/>
      <w:r w:rsidRPr="0010429A">
        <w:rPr>
          <w:rFonts w:ascii="Times New Roman" w:hAnsi="Times New Roman" w:cs="Times New Roman"/>
          <w:sz w:val="28"/>
          <w:szCs w:val="28"/>
        </w:rPr>
        <w:t xml:space="preserve">, САTI) уже давно активно используются за рубежом и не так давно в нашей стране. Система </w:t>
      </w:r>
      <w:r w:rsidRPr="0010429A">
        <w:rPr>
          <w:rFonts w:ascii="Times New Roman" w:hAnsi="Times New Roman" w:cs="Times New Roman"/>
          <w:sz w:val="28"/>
          <w:szCs w:val="28"/>
          <w:lang w:val="en-US"/>
        </w:rPr>
        <w:t>CATI</w:t>
      </w:r>
      <w:r w:rsidRPr="0010429A">
        <w:rPr>
          <w:rFonts w:ascii="Times New Roman" w:hAnsi="Times New Roman" w:cs="Times New Roman"/>
          <w:sz w:val="28"/>
          <w:szCs w:val="28"/>
        </w:rPr>
        <w:t xml:space="preserve"> автоматически дозванивается до номера респондента, вопросы высвечиваются на экране компьютера интервьюера в специальной программе. Ответы либо записываются в виде звуковых файлов, либо сразу кодируются под цифрами автоматически. В последнем случае очередной вопрос возникает с учетом предыдущих ответов респондента. Следующий вопрос анкеты формируется на основе ответов, данных на предыдущие вопросы. Это позволяет проводить опросы по анкетам со сложной логикой и максимально снизить количество ошибок интервьюеров при фильтрации вопросов.</w:t>
      </w:r>
      <w:r w:rsidRPr="0010429A">
        <w:rPr>
          <w:rFonts w:ascii="Times New Roman" w:hAnsi="Times New Roman" w:cs="Times New Roman"/>
          <w:color w:val="FF0000"/>
          <w:sz w:val="28"/>
          <w:szCs w:val="28"/>
        </w:rPr>
        <w:t xml:space="preserve"> </w:t>
      </w:r>
      <w:r w:rsidRPr="0010429A">
        <w:rPr>
          <w:rFonts w:ascii="Times New Roman" w:hAnsi="Times New Roman" w:cs="Times New Roman"/>
          <w:sz w:val="28"/>
          <w:szCs w:val="28"/>
        </w:rPr>
        <w:t xml:space="preserve">Личное интервью с использованием компьютера называется </w:t>
      </w:r>
      <w:r w:rsidRPr="0010429A">
        <w:rPr>
          <w:rFonts w:ascii="Times New Roman" w:hAnsi="Times New Roman" w:cs="Times New Roman"/>
          <w:sz w:val="28"/>
          <w:szCs w:val="28"/>
          <w:lang w:val="en-US"/>
        </w:rPr>
        <w:t>CAPI</w:t>
      </w:r>
      <w:r w:rsidRPr="0010429A">
        <w:rPr>
          <w:rFonts w:ascii="Times New Roman" w:hAnsi="Times New Roman" w:cs="Times New Roman"/>
          <w:sz w:val="28"/>
          <w:szCs w:val="28"/>
        </w:rPr>
        <w:t xml:space="preserve">, самостоятельное заполнение анкеты в Интернете – </w:t>
      </w:r>
      <w:r w:rsidRPr="0010429A">
        <w:rPr>
          <w:rFonts w:ascii="Times New Roman" w:hAnsi="Times New Roman" w:cs="Times New Roman"/>
          <w:sz w:val="28"/>
          <w:szCs w:val="28"/>
          <w:lang w:val="en-US"/>
        </w:rPr>
        <w:t>CSAQ</w:t>
      </w:r>
      <w:r w:rsidRPr="0010429A">
        <w:rPr>
          <w:rFonts w:ascii="Times New Roman" w:hAnsi="Times New Roman" w:cs="Times New Roman"/>
          <w:sz w:val="28"/>
          <w:szCs w:val="28"/>
        </w:rPr>
        <w:t xml:space="preserve">. </w:t>
      </w:r>
    </w:p>
    <w:p w14:paraId="61D0019B" w14:textId="77777777" w:rsidR="0010429A" w:rsidRPr="0010429A" w:rsidRDefault="0010429A" w:rsidP="0010429A">
      <w:pPr>
        <w:suppressAutoHyphens/>
        <w:spacing w:line="235"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В настоящее время становится популярным </w:t>
      </w:r>
      <w:r w:rsidRPr="0010429A">
        <w:rPr>
          <w:rFonts w:ascii="Times New Roman" w:hAnsi="Times New Roman" w:cs="Times New Roman"/>
          <w:b/>
          <w:sz w:val="28"/>
          <w:szCs w:val="28"/>
        </w:rPr>
        <w:t xml:space="preserve">метод телефонного опроса </w:t>
      </w:r>
      <w:r w:rsidRPr="0010429A">
        <w:rPr>
          <w:rFonts w:ascii="Times New Roman" w:hAnsi="Times New Roman" w:cs="Times New Roman"/>
          <w:b/>
          <w:sz w:val="28"/>
          <w:szCs w:val="28"/>
          <w:lang w:val="en-US"/>
        </w:rPr>
        <w:t>CATI</w:t>
      </w:r>
      <w:r w:rsidRPr="0010429A">
        <w:rPr>
          <w:rFonts w:ascii="Times New Roman" w:hAnsi="Times New Roman" w:cs="Times New Roman"/>
          <w:b/>
          <w:sz w:val="28"/>
          <w:szCs w:val="28"/>
        </w:rPr>
        <w:t>2</w:t>
      </w:r>
      <w:r w:rsidRPr="0010429A">
        <w:rPr>
          <w:rFonts w:ascii="Times New Roman" w:hAnsi="Times New Roman" w:cs="Times New Roman"/>
          <w:b/>
          <w:sz w:val="28"/>
          <w:szCs w:val="28"/>
          <w:lang w:val="en-US"/>
        </w:rPr>
        <w:t>web</w:t>
      </w:r>
      <w:r w:rsidRPr="0010429A">
        <w:rPr>
          <w:rFonts w:ascii="Times New Roman" w:hAnsi="Times New Roman" w:cs="Times New Roman"/>
          <w:b/>
          <w:sz w:val="28"/>
          <w:szCs w:val="28"/>
        </w:rPr>
        <w:t>.</w:t>
      </w:r>
      <w:r w:rsidRPr="0010429A">
        <w:rPr>
          <w:rFonts w:ascii="Times New Roman" w:hAnsi="Times New Roman" w:cs="Times New Roman"/>
          <w:sz w:val="28"/>
          <w:szCs w:val="28"/>
        </w:rPr>
        <w:t xml:space="preserve"> Он используется в основном для проведения </w:t>
      </w:r>
      <w:proofErr w:type="spellStart"/>
      <w:r w:rsidRPr="0010429A">
        <w:rPr>
          <w:rFonts w:ascii="Times New Roman" w:hAnsi="Times New Roman" w:cs="Times New Roman"/>
          <w:sz w:val="28"/>
          <w:szCs w:val="28"/>
        </w:rPr>
        <w:t>трекинговых</w:t>
      </w:r>
      <w:proofErr w:type="spellEnd"/>
      <w:r w:rsidRPr="0010429A">
        <w:rPr>
          <w:rFonts w:ascii="Times New Roman" w:hAnsi="Times New Roman" w:cs="Times New Roman"/>
          <w:sz w:val="28"/>
          <w:szCs w:val="28"/>
        </w:rPr>
        <w:t xml:space="preserve"> (повторных, </w:t>
      </w:r>
      <w:proofErr w:type="spellStart"/>
      <w:r w:rsidRPr="0010429A">
        <w:rPr>
          <w:rFonts w:ascii="Times New Roman" w:hAnsi="Times New Roman" w:cs="Times New Roman"/>
          <w:sz w:val="28"/>
          <w:szCs w:val="28"/>
        </w:rPr>
        <w:t>мониторирующих</w:t>
      </w:r>
      <w:proofErr w:type="spellEnd"/>
      <w:r w:rsidRPr="0010429A">
        <w:rPr>
          <w:rFonts w:ascii="Times New Roman" w:hAnsi="Times New Roman" w:cs="Times New Roman"/>
          <w:sz w:val="28"/>
          <w:szCs w:val="28"/>
        </w:rPr>
        <w:t xml:space="preserve"> состояние объекта) исследований. В данном случае респонденты рекрутируются по телефону, им высылается приглашение в виде смс или по </w:t>
      </w:r>
      <w:r w:rsidRPr="0010429A">
        <w:rPr>
          <w:rFonts w:ascii="Times New Roman" w:hAnsi="Times New Roman" w:cs="Times New Roman"/>
          <w:sz w:val="28"/>
          <w:szCs w:val="28"/>
          <w:lang w:val="en-US"/>
        </w:rPr>
        <w:t>e</w:t>
      </w:r>
      <w:r w:rsidRPr="0010429A">
        <w:rPr>
          <w:rFonts w:ascii="Times New Roman" w:hAnsi="Times New Roman" w:cs="Times New Roman"/>
          <w:sz w:val="28"/>
          <w:szCs w:val="28"/>
        </w:rPr>
        <w:t>-</w:t>
      </w:r>
      <w:r w:rsidRPr="0010429A">
        <w:rPr>
          <w:rFonts w:ascii="Times New Roman" w:hAnsi="Times New Roman" w:cs="Times New Roman"/>
          <w:sz w:val="28"/>
          <w:szCs w:val="28"/>
          <w:lang w:val="en-US"/>
        </w:rPr>
        <w:t>mail</w:t>
      </w:r>
      <w:r w:rsidRPr="0010429A">
        <w:rPr>
          <w:rFonts w:ascii="Times New Roman" w:hAnsi="Times New Roman" w:cs="Times New Roman"/>
          <w:sz w:val="28"/>
          <w:szCs w:val="28"/>
        </w:rPr>
        <w:t xml:space="preserve"> с ссылкой на персональную анкету. Во время опроса в анкете возможна демонстрация аудио- и видеоматериалов. Анкеты имеют сложную логику и разветвленную структуру. Телефонные разговоры записываются, 15 % из них подвергаются контролю. Заполнение анкеты контролируется по времени и выявляются «механические» ответы респондентов. Исследования</w:t>
      </w:r>
      <w:r w:rsidRPr="0010429A">
        <w:rPr>
          <w:rFonts w:ascii="Times New Roman" w:hAnsi="Times New Roman" w:cs="Times New Roman"/>
          <w:i/>
          <w:sz w:val="28"/>
          <w:szCs w:val="28"/>
        </w:rPr>
        <w:t xml:space="preserve"> </w:t>
      </w:r>
      <w:r w:rsidRPr="0010429A">
        <w:rPr>
          <w:rFonts w:ascii="Times New Roman" w:hAnsi="Times New Roman" w:cs="Times New Roman"/>
          <w:sz w:val="28"/>
          <w:szCs w:val="28"/>
          <w:lang w:val="en-US"/>
        </w:rPr>
        <w:t>CATI</w:t>
      </w:r>
      <w:r w:rsidRPr="0010429A">
        <w:rPr>
          <w:rFonts w:ascii="Times New Roman" w:hAnsi="Times New Roman" w:cs="Times New Roman"/>
          <w:sz w:val="28"/>
          <w:szCs w:val="28"/>
        </w:rPr>
        <w:t>2</w:t>
      </w:r>
      <w:r w:rsidRPr="0010429A">
        <w:rPr>
          <w:rFonts w:ascii="Times New Roman" w:hAnsi="Times New Roman" w:cs="Times New Roman"/>
          <w:sz w:val="28"/>
          <w:szCs w:val="28"/>
          <w:lang w:val="en-US"/>
        </w:rPr>
        <w:t>web</w:t>
      </w:r>
      <w:r w:rsidRPr="0010429A">
        <w:rPr>
          <w:rFonts w:ascii="Times New Roman" w:hAnsi="Times New Roman" w:cs="Times New Roman"/>
          <w:sz w:val="28"/>
          <w:szCs w:val="28"/>
        </w:rPr>
        <w:t xml:space="preserve"> могут занимать по 30–40 минут. </w:t>
      </w:r>
    </w:p>
    <w:p w14:paraId="03DA87A1" w14:textId="77777777" w:rsidR="0010429A" w:rsidRPr="0010429A" w:rsidRDefault="0010429A" w:rsidP="0010429A">
      <w:pPr>
        <w:tabs>
          <w:tab w:val="left" w:pos="993"/>
        </w:tabs>
        <w:suppressAutoHyphens/>
        <w:ind w:firstLine="709"/>
        <w:contextualSpacing/>
        <w:jc w:val="center"/>
        <w:rPr>
          <w:rFonts w:ascii="Times New Roman" w:eastAsia="Calibri" w:hAnsi="Times New Roman" w:cs="Times New Roman"/>
          <w:b/>
          <w:sz w:val="28"/>
          <w:szCs w:val="28"/>
        </w:rPr>
      </w:pPr>
    </w:p>
    <w:p w14:paraId="7191E9AD" w14:textId="77777777" w:rsidR="0010429A" w:rsidRPr="0010429A" w:rsidRDefault="0010429A" w:rsidP="0010429A">
      <w:pPr>
        <w:tabs>
          <w:tab w:val="left" w:pos="993"/>
        </w:tabs>
        <w:suppressAutoHyphens/>
        <w:ind w:firstLine="709"/>
        <w:contextualSpacing/>
        <w:jc w:val="center"/>
        <w:rPr>
          <w:rFonts w:ascii="Times New Roman" w:eastAsia="Calibri" w:hAnsi="Times New Roman" w:cs="Times New Roman"/>
          <w:b/>
          <w:sz w:val="28"/>
          <w:szCs w:val="28"/>
        </w:rPr>
      </w:pPr>
    </w:p>
    <w:p w14:paraId="05BE88EA" w14:textId="77777777" w:rsidR="0010429A" w:rsidRPr="0010429A" w:rsidRDefault="0010429A" w:rsidP="0010429A">
      <w:pPr>
        <w:pStyle w:val="1"/>
        <w:keepNext w:val="0"/>
        <w:keepLines w:val="0"/>
        <w:suppressAutoHyphens/>
        <w:spacing w:before="0"/>
        <w:contextualSpacing/>
        <w:jc w:val="center"/>
        <w:rPr>
          <w:rFonts w:ascii="Times New Roman" w:eastAsia="Calibri" w:hAnsi="Times New Roman" w:cs="Times New Roman"/>
          <w:i/>
          <w:color w:val="auto"/>
        </w:rPr>
      </w:pPr>
      <w:bookmarkStart w:id="2" w:name="_Toc523953936"/>
      <w:r w:rsidRPr="0010429A">
        <w:rPr>
          <w:rFonts w:ascii="Times New Roman" w:eastAsia="Calibri" w:hAnsi="Times New Roman" w:cs="Times New Roman"/>
          <w:i/>
          <w:color w:val="auto"/>
        </w:rPr>
        <w:t>4.1.3. Анкетирование в сети Интернет</w:t>
      </w:r>
      <w:bookmarkEnd w:id="2"/>
    </w:p>
    <w:p w14:paraId="79971E3E" w14:textId="77777777" w:rsidR="0010429A" w:rsidRPr="0010429A" w:rsidRDefault="0010429A" w:rsidP="0010429A">
      <w:pPr>
        <w:tabs>
          <w:tab w:val="left" w:pos="993"/>
        </w:tabs>
        <w:suppressAutoHyphens/>
        <w:ind w:firstLine="709"/>
        <w:contextualSpacing/>
        <w:jc w:val="center"/>
        <w:rPr>
          <w:rFonts w:ascii="Times New Roman" w:eastAsia="Calibri" w:hAnsi="Times New Roman" w:cs="Times New Roman"/>
          <w:b/>
          <w:sz w:val="16"/>
          <w:szCs w:val="16"/>
        </w:rPr>
      </w:pPr>
    </w:p>
    <w:p w14:paraId="35703B4B" w14:textId="77777777" w:rsidR="0010429A" w:rsidRPr="0010429A" w:rsidRDefault="0010429A" w:rsidP="0010429A">
      <w:pPr>
        <w:tabs>
          <w:tab w:val="left" w:pos="709"/>
        </w:tabs>
        <w:suppressAutoHyphens/>
        <w:spacing w:line="235"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lastRenderedPageBreak/>
        <w:t xml:space="preserve">Массовое использование онлайн-методов в маркетинговых </w:t>
      </w:r>
      <w:proofErr w:type="spellStart"/>
      <w:r w:rsidRPr="0010429A">
        <w:rPr>
          <w:rFonts w:ascii="Times New Roman" w:eastAsia="Calibri" w:hAnsi="Times New Roman" w:cs="Times New Roman"/>
          <w:sz w:val="28"/>
          <w:szCs w:val="28"/>
        </w:rPr>
        <w:t>исследо-ваниях</w:t>
      </w:r>
      <w:proofErr w:type="spellEnd"/>
      <w:r w:rsidRPr="0010429A">
        <w:rPr>
          <w:rFonts w:ascii="Times New Roman" w:eastAsia="Calibri" w:hAnsi="Times New Roman" w:cs="Times New Roman"/>
          <w:sz w:val="28"/>
          <w:szCs w:val="28"/>
        </w:rPr>
        <w:t xml:space="preserve"> началось в России с середины 2000-х гг. В 2006–2007 гг. стали регистрировать и создавать онлайн-панели крупные исследовательские компании </w:t>
      </w:r>
      <w:r w:rsidRPr="0010429A">
        <w:rPr>
          <w:rFonts w:ascii="Times New Roman" w:hAnsi="Times New Roman" w:cs="Times New Roman"/>
          <w:sz w:val="28"/>
          <w:szCs w:val="28"/>
        </w:rPr>
        <w:t>–</w:t>
      </w:r>
      <w:r w:rsidRPr="0010429A">
        <w:rPr>
          <w:rFonts w:ascii="Times New Roman" w:eastAsia="Calibri" w:hAnsi="Times New Roman" w:cs="Times New Roman"/>
          <w:sz w:val="28"/>
          <w:szCs w:val="28"/>
        </w:rPr>
        <w:t xml:space="preserve"> </w:t>
      </w:r>
      <w:r w:rsidRPr="0010429A">
        <w:rPr>
          <w:rFonts w:ascii="Times New Roman" w:eastAsia="Calibri" w:hAnsi="Times New Roman" w:cs="Times New Roman"/>
          <w:sz w:val="28"/>
          <w:szCs w:val="28"/>
          <w:lang w:val="en-US"/>
        </w:rPr>
        <w:t>MASMI</w:t>
      </w:r>
      <w:r w:rsidRPr="0010429A">
        <w:rPr>
          <w:rFonts w:ascii="Times New Roman" w:eastAsia="Calibri" w:hAnsi="Times New Roman" w:cs="Times New Roman"/>
          <w:sz w:val="28"/>
          <w:szCs w:val="28"/>
        </w:rPr>
        <w:t xml:space="preserve">, «TNS Россия», </w:t>
      </w:r>
      <w:proofErr w:type="spellStart"/>
      <w:r w:rsidRPr="0010429A">
        <w:rPr>
          <w:rFonts w:ascii="Times New Roman" w:eastAsia="Calibri" w:hAnsi="Times New Roman" w:cs="Times New Roman"/>
          <w:sz w:val="28"/>
          <w:szCs w:val="28"/>
        </w:rPr>
        <w:t>GfK</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rPr>
        <w:t>Rus</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rPr>
        <w:t>Ipsos</w:t>
      </w:r>
      <w:proofErr w:type="spellEnd"/>
      <w:r w:rsidRPr="0010429A">
        <w:rPr>
          <w:rFonts w:ascii="Times New Roman" w:eastAsia="Calibri" w:hAnsi="Times New Roman" w:cs="Times New Roman"/>
          <w:sz w:val="28"/>
          <w:szCs w:val="28"/>
        </w:rPr>
        <w:t xml:space="preserve">, «КОМКОН». На российский рынок пришли крупные иностранные компании </w:t>
      </w:r>
      <w:r w:rsidRPr="0010429A">
        <w:rPr>
          <w:rFonts w:ascii="Times New Roman" w:hAnsi="Times New Roman" w:cs="Times New Roman"/>
          <w:sz w:val="28"/>
          <w:szCs w:val="28"/>
        </w:rPr>
        <w:t>–</w:t>
      </w:r>
      <w:r w:rsidRPr="0010429A">
        <w:rPr>
          <w:rFonts w:ascii="Times New Roman" w:eastAsia="Calibri" w:hAnsi="Times New Roman" w:cs="Times New Roman"/>
          <w:sz w:val="28"/>
          <w:szCs w:val="28"/>
        </w:rPr>
        <w:t xml:space="preserve"> Global Market </w:t>
      </w:r>
      <w:proofErr w:type="spellStart"/>
      <w:r w:rsidRPr="0010429A">
        <w:rPr>
          <w:rFonts w:ascii="Times New Roman" w:eastAsia="Calibri" w:hAnsi="Times New Roman" w:cs="Times New Roman"/>
          <w:sz w:val="28"/>
          <w:szCs w:val="28"/>
        </w:rPr>
        <w:t>Insite</w:t>
      </w:r>
      <w:proofErr w:type="spellEnd"/>
      <w:r w:rsidRPr="0010429A">
        <w:rPr>
          <w:rFonts w:ascii="Times New Roman" w:eastAsia="Calibri" w:hAnsi="Times New Roman" w:cs="Times New Roman"/>
          <w:sz w:val="28"/>
          <w:szCs w:val="28"/>
        </w:rPr>
        <w:t xml:space="preserve"> (GMI, США), CINT (Швеция). Сейчас создание интернет-панелей является перспективным направлением заочного анкетирования. В настоящее время более 40 % маркетинговых исследований в США проводится через Интернет [29,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152].</w:t>
      </w:r>
    </w:p>
    <w:p w14:paraId="2D9F6F02"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Существует две группы интернет-опросов: асинхронные (</w:t>
      </w:r>
      <w:r w:rsidRPr="0010429A">
        <w:rPr>
          <w:rFonts w:ascii="Times New Roman" w:eastAsia="Calibri" w:hAnsi="Times New Roman" w:cs="Times New Roman"/>
          <w:sz w:val="28"/>
          <w:szCs w:val="28"/>
          <w:lang w:val="en-US"/>
        </w:rPr>
        <w:t>e</w:t>
      </w:r>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rPr>
        <w:t>mail</w:t>
      </w:r>
      <w:proofErr w:type="spellEnd"/>
      <w:r w:rsidRPr="0010429A">
        <w:rPr>
          <w:rFonts w:ascii="Times New Roman" w:eastAsia="Calibri" w:hAnsi="Times New Roman" w:cs="Times New Roman"/>
          <w:sz w:val="28"/>
          <w:szCs w:val="28"/>
        </w:rPr>
        <w:t xml:space="preserve">-опрос, рассылка по списку, новостные группы, дискуссионный форум, открытый веб-опрос) и синхронные (веб-чат, рассылка мгновенных сообщений, видеоконференция) [72,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393].</w:t>
      </w:r>
    </w:p>
    <w:p w14:paraId="5872737F" w14:textId="77777777" w:rsidR="0010429A" w:rsidRPr="0010429A" w:rsidRDefault="0010429A" w:rsidP="0010429A">
      <w:pPr>
        <w:tabs>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Выделяют </w:t>
      </w:r>
      <w:r w:rsidRPr="0010429A">
        <w:rPr>
          <w:rFonts w:ascii="Times New Roman" w:eastAsia="Calibri" w:hAnsi="Times New Roman" w:cs="Times New Roman"/>
          <w:b/>
          <w:sz w:val="28"/>
          <w:szCs w:val="28"/>
        </w:rPr>
        <w:t>виды опросов в режиме онлайн</w:t>
      </w:r>
      <w:r w:rsidRPr="0010429A">
        <w:rPr>
          <w:rFonts w:ascii="Times New Roman" w:eastAsia="Calibri" w:hAnsi="Times New Roman" w:cs="Times New Roman"/>
          <w:sz w:val="28"/>
          <w:szCs w:val="28"/>
        </w:rPr>
        <w:t xml:space="preserve">: </w:t>
      </w:r>
    </w:p>
    <w:p w14:paraId="39C5ABD3" w14:textId="77777777" w:rsidR="0010429A" w:rsidRPr="0010429A" w:rsidRDefault="0010429A" w:rsidP="0010429A">
      <w:pPr>
        <w:numPr>
          <w:ilvl w:val="0"/>
          <w:numId w:val="4"/>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Е-</w:t>
      </w:r>
      <w:r w:rsidRPr="0010429A">
        <w:rPr>
          <w:rFonts w:ascii="Times New Roman" w:eastAsia="Calibri" w:hAnsi="Times New Roman" w:cs="Times New Roman"/>
          <w:b/>
          <w:sz w:val="28"/>
          <w:szCs w:val="28"/>
          <w:lang w:val="en-US"/>
        </w:rPr>
        <w:t>m</w:t>
      </w:r>
      <w:proofErr w:type="spellStart"/>
      <w:r w:rsidRPr="0010429A">
        <w:rPr>
          <w:rFonts w:ascii="Times New Roman" w:eastAsia="Calibri" w:hAnsi="Times New Roman" w:cs="Times New Roman"/>
          <w:b/>
          <w:sz w:val="28"/>
          <w:szCs w:val="28"/>
        </w:rPr>
        <w:t>аil</w:t>
      </w:r>
      <w:proofErr w:type="spellEnd"/>
      <w:r w:rsidRPr="0010429A">
        <w:rPr>
          <w:rFonts w:ascii="Times New Roman" w:eastAsia="Calibri" w:hAnsi="Times New Roman" w:cs="Times New Roman"/>
          <w:b/>
          <w:sz w:val="28"/>
          <w:szCs w:val="28"/>
        </w:rPr>
        <w:t>-опрос</w:t>
      </w:r>
      <w:r w:rsidRPr="0010429A">
        <w:rPr>
          <w:rFonts w:ascii="Times New Roman" w:eastAsia="Calibri" w:hAnsi="Times New Roman" w:cs="Times New Roman"/>
          <w:sz w:val="28"/>
          <w:szCs w:val="28"/>
        </w:rPr>
        <w:t xml:space="preserve"> – на почтовые ящики респондентам рассылаются приглашения участвовать в опросе. В письме может содержаться прямая ссылка на анкету либо на сайт, где она расположена, или собственно вопросник с просьбой заполнить опросный лист. При проведении опроса респондентам присваивают личный номер, который позволяет отследить скорость и уровень ответной реакции респондента. Если респондент не ответил на анкету в течение какого-то фиксированного времени, ему высылается напоминание.</w:t>
      </w:r>
    </w:p>
    <w:p w14:paraId="6F5D8B93" w14:textId="77777777" w:rsidR="0010429A" w:rsidRPr="0010429A" w:rsidRDefault="0010429A" w:rsidP="0010429A">
      <w:pPr>
        <w:numPr>
          <w:ilvl w:val="0"/>
          <w:numId w:val="4"/>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Web-опрос.</w:t>
      </w:r>
      <w:r w:rsidRPr="0010429A">
        <w:rPr>
          <w:rFonts w:ascii="Times New Roman" w:eastAsia="Calibri" w:hAnsi="Times New Roman" w:cs="Times New Roman"/>
          <w:sz w:val="28"/>
          <w:szCs w:val="28"/>
        </w:rPr>
        <w:t xml:space="preserve"> Анкета размещается на корпоративном сайте компании, и любой, увидевший ссылку на нее, при желании может принять участие в опросе. </w:t>
      </w:r>
    </w:p>
    <w:p w14:paraId="72C08301" w14:textId="77777777" w:rsidR="0010429A" w:rsidRPr="0010429A" w:rsidRDefault="0010429A" w:rsidP="0010429A">
      <w:pPr>
        <w:numPr>
          <w:ilvl w:val="0"/>
          <w:numId w:val="4"/>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 xml:space="preserve">Опросы посредством социальных сетей, форумов, в группах. </w:t>
      </w:r>
      <w:r w:rsidRPr="0010429A">
        <w:rPr>
          <w:rFonts w:ascii="Times New Roman" w:eastAsia="Calibri" w:hAnsi="Times New Roman" w:cs="Times New Roman"/>
          <w:sz w:val="28"/>
          <w:szCs w:val="28"/>
        </w:rPr>
        <w:t xml:space="preserve">Данный способ обеспечивает достаточно точные данные квотной выборки (согласно персональным данным пользователей) и широкий охват пользователей за счет высокой развитости социальных сетей. Такие опросы дают возможность рассылать анкеты, прикрепляя ее к сообщению, размещать ее в беседе или сообществе, либо рассылать анкеты с помощью созданных в социальных сетях специальных платформ для проведения опросов. Например, сервис «Опросы 2.0» в социальной сети «ВКонтакте» предоставляет возможности контролировать время опроса, использовать многовариантные вопросы, создавать опросы на своем сайте или включать их в беседы. При этом предлагаются версии данного продукта для </w:t>
      </w:r>
      <w:proofErr w:type="spellStart"/>
      <w:r w:rsidRPr="0010429A">
        <w:rPr>
          <w:rFonts w:ascii="Times New Roman" w:eastAsia="Calibri" w:hAnsi="Times New Roman" w:cs="Times New Roman"/>
          <w:sz w:val="28"/>
          <w:szCs w:val="28"/>
        </w:rPr>
        <w:t>Android</w:t>
      </w:r>
      <w:proofErr w:type="spellEnd"/>
      <w:r w:rsidRPr="0010429A">
        <w:rPr>
          <w:rFonts w:ascii="Times New Roman" w:eastAsia="Calibri" w:hAnsi="Times New Roman" w:cs="Times New Roman"/>
          <w:sz w:val="28"/>
          <w:szCs w:val="28"/>
        </w:rPr>
        <w:t xml:space="preserve"> и </w:t>
      </w:r>
      <w:proofErr w:type="spellStart"/>
      <w:r w:rsidRPr="0010429A">
        <w:rPr>
          <w:rFonts w:ascii="Times New Roman" w:eastAsia="Calibri" w:hAnsi="Times New Roman" w:cs="Times New Roman"/>
          <w:sz w:val="28"/>
          <w:szCs w:val="28"/>
        </w:rPr>
        <w:t>iOS</w:t>
      </w:r>
      <w:proofErr w:type="spellEnd"/>
      <w:r w:rsidRPr="0010429A">
        <w:rPr>
          <w:rFonts w:ascii="Times New Roman" w:eastAsia="Calibri" w:hAnsi="Times New Roman" w:cs="Times New Roman"/>
          <w:sz w:val="28"/>
          <w:szCs w:val="28"/>
        </w:rPr>
        <w:t xml:space="preserve"> (рис. 16). Презентация продукта представлена на сайте </w:t>
      </w:r>
      <w:hyperlink r:id="rId14" w:history="1">
        <w:r w:rsidRPr="0010429A">
          <w:rPr>
            <w:rStyle w:val="ab"/>
            <w:rFonts w:ascii="Times New Roman" w:eastAsia="Calibri" w:hAnsi="Times New Roman" w:cs="Times New Roman"/>
            <w:sz w:val="28"/>
            <w:szCs w:val="28"/>
          </w:rPr>
          <w:t>https://vk.com/blog/new-polls</w:t>
        </w:r>
      </w:hyperlink>
      <w:r w:rsidRPr="0010429A">
        <w:rPr>
          <w:rFonts w:ascii="Times New Roman" w:eastAsia="Calibri" w:hAnsi="Times New Roman" w:cs="Times New Roman"/>
          <w:sz w:val="28"/>
          <w:szCs w:val="28"/>
        </w:rPr>
        <w:t>.</w:t>
      </w:r>
    </w:p>
    <w:p w14:paraId="5E6EC043" w14:textId="77777777" w:rsidR="0010429A" w:rsidRPr="0010429A" w:rsidRDefault="0010429A" w:rsidP="0010429A">
      <w:pPr>
        <w:tabs>
          <w:tab w:val="left" w:pos="993"/>
        </w:tabs>
        <w:suppressAutoHyphens/>
        <w:ind w:left="709"/>
        <w:contextualSpacing/>
        <w:jc w:val="both"/>
        <w:rPr>
          <w:rFonts w:ascii="Times New Roman" w:eastAsia="Calibri" w:hAnsi="Times New Roman" w:cs="Times New Roman"/>
          <w:sz w:val="28"/>
          <w:szCs w:val="28"/>
        </w:rPr>
      </w:pPr>
    </w:p>
    <w:p w14:paraId="59D2B0C4" w14:textId="77777777" w:rsidR="0010429A" w:rsidRPr="0010429A" w:rsidRDefault="0010429A" w:rsidP="0010429A">
      <w:pPr>
        <w:tabs>
          <w:tab w:val="left" w:pos="993"/>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noProof/>
          <w:sz w:val="28"/>
          <w:szCs w:val="28"/>
        </w:rPr>
        <w:lastRenderedPageBreak/>
        <w:drawing>
          <wp:inline distT="0" distB="0" distL="0" distR="0" wp14:anchorId="342A6E5F" wp14:editId="5AD8F26D">
            <wp:extent cx="2765713" cy="233393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0129" cy="2346099"/>
                    </a:xfrm>
                    <a:prstGeom prst="rect">
                      <a:avLst/>
                    </a:prstGeom>
                  </pic:spPr>
                </pic:pic>
              </a:graphicData>
            </a:graphic>
          </wp:inline>
        </w:drawing>
      </w:r>
    </w:p>
    <w:p w14:paraId="02D434A9" w14:textId="77777777" w:rsidR="0010429A" w:rsidRPr="0010429A" w:rsidRDefault="0010429A" w:rsidP="0010429A">
      <w:pPr>
        <w:tabs>
          <w:tab w:val="left" w:pos="993"/>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Рис. 16. Использование сервиса «Опросы 2.0» </w:t>
      </w:r>
    </w:p>
    <w:p w14:paraId="21F4E8A0" w14:textId="77777777" w:rsidR="0010429A" w:rsidRPr="0010429A" w:rsidRDefault="0010429A" w:rsidP="0010429A">
      <w:pPr>
        <w:tabs>
          <w:tab w:val="left" w:pos="993"/>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на мобильных устройствах [51, с. 79]</w:t>
      </w:r>
    </w:p>
    <w:p w14:paraId="4B8D0291" w14:textId="77777777" w:rsidR="0010429A" w:rsidRPr="0010429A" w:rsidRDefault="0010429A" w:rsidP="0010429A">
      <w:pPr>
        <w:numPr>
          <w:ilvl w:val="0"/>
          <w:numId w:val="4"/>
        </w:numPr>
        <w:tabs>
          <w:tab w:val="left" w:pos="993"/>
        </w:tabs>
        <w:suppressAutoHyphens/>
        <w:spacing w:after="0" w:line="257"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i/>
          <w:sz w:val="28"/>
          <w:szCs w:val="28"/>
        </w:rPr>
        <w:t>Мобильные опросы</w:t>
      </w:r>
      <w:r w:rsidRPr="0010429A">
        <w:rPr>
          <w:rFonts w:ascii="Times New Roman" w:eastAsia="Calibri" w:hAnsi="Times New Roman" w:cs="Times New Roman"/>
          <w:i/>
          <w:sz w:val="28"/>
          <w:szCs w:val="28"/>
        </w:rPr>
        <w:t xml:space="preserve"> – </w:t>
      </w:r>
      <w:r w:rsidRPr="0010429A">
        <w:rPr>
          <w:rFonts w:ascii="Times New Roman" w:eastAsia="Calibri" w:hAnsi="Times New Roman" w:cs="Times New Roman"/>
          <w:sz w:val="28"/>
          <w:szCs w:val="28"/>
        </w:rPr>
        <w:t>это сбор данных при помощи функций мобильных телефонов, смартфонов. Главные их достоинства: респондент может заполнить анкету вне зависимости от времени и места; существует возможность охватить большие слои пользователей, чем через простую сеть Интернет; имеются дополнительные возможности для этнографических исследований (сбор дневниковой информации о покупках, получение фото- или видеоотчета). Среди недостатков мобильных опросов называют невысокую скорость мобильного Интернета; большее количество различных операционных систем на мобильных устройствах; большие временные затраты на заполнение анкеты [</w:t>
      </w:r>
      <w:proofErr w:type="gramStart"/>
      <w:r w:rsidRPr="0010429A">
        <w:rPr>
          <w:rFonts w:ascii="Times New Roman" w:eastAsia="Calibri" w:hAnsi="Times New Roman" w:cs="Times New Roman"/>
          <w:sz w:val="28"/>
          <w:szCs w:val="28"/>
        </w:rPr>
        <w:t xml:space="preserve">51,   </w:t>
      </w:r>
      <w:proofErr w:type="gramEnd"/>
      <w:r w:rsidRPr="0010429A">
        <w:rPr>
          <w:rFonts w:ascii="Times New Roman" w:eastAsia="Calibri" w:hAnsi="Times New Roman" w:cs="Times New Roman"/>
          <w:sz w:val="28"/>
          <w:szCs w:val="28"/>
        </w:rPr>
        <w:t xml:space="preserve">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xml:space="preserve">. 59–84]. Выделяют три способа проведения данных опросов: </w:t>
      </w:r>
    </w:p>
    <w:p w14:paraId="7BA8473E" w14:textId="77777777" w:rsidR="0010429A" w:rsidRPr="0010429A" w:rsidRDefault="0010429A" w:rsidP="0010429A">
      <w:pPr>
        <w:tabs>
          <w:tab w:val="left" w:pos="993"/>
        </w:tabs>
        <w:suppressAutoHyphens/>
        <w:spacing w:line="257" w:lineRule="auto"/>
        <w:ind w:firstLine="992"/>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через службу сообщений (</w:t>
      </w:r>
      <w:r w:rsidRPr="0010429A">
        <w:rPr>
          <w:rFonts w:ascii="Times New Roman" w:eastAsia="Calibri" w:hAnsi="Times New Roman" w:cs="Times New Roman"/>
          <w:b/>
          <w:sz w:val="28"/>
          <w:szCs w:val="28"/>
          <w:lang w:val="en-US"/>
        </w:rPr>
        <w:t>SMS</w:t>
      </w:r>
      <w:r w:rsidRPr="0010429A">
        <w:rPr>
          <w:rFonts w:ascii="Times New Roman" w:eastAsia="Calibri" w:hAnsi="Times New Roman" w:cs="Times New Roman"/>
          <w:b/>
          <w:sz w:val="28"/>
          <w:szCs w:val="28"/>
        </w:rPr>
        <w:t>)</w:t>
      </w:r>
      <w:r w:rsidRPr="0010429A">
        <w:rPr>
          <w:rFonts w:ascii="Times New Roman" w:eastAsia="Calibri" w:hAnsi="Times New Roman" w:cs="Times New Roman"/>
          <w:sz w:val="28"/>
          <w:szCs w:val="28"/>
        </w:rPr>
        <w:t xml:space="preserve"> – при рассылке приглашений к исследованию, </w:t>
      </w:r>
      <w:proofErr w:type="gramStart"/>
      <w:r w:rsidRPr="0010429A">
        <w:rPr>
          <w:rFonts w:ascii="Times New Roman" w:eastAsia="Calibri" w:hAnsi="Times New Roman" w:cs="Times New Roman"/>
          <w:sz w:val="28"/>
          <w:szCs w:val="28"/>
        </w:rPr>
        <w:t>респондент  в</w:t>
      </w:r>
      <w:proofErr w:type="gramEnd"/>
      <w:r w:rsidRPr="0010429A">
        <w:rPr>
          <w:rFonts w:ascii="Times New Roman" w:eastAsia="Calibri" w:hAnsi="Times New Roman" w:cs="Times New Roman"/>
          <w:sz w:val="28"/>
          <w:szCs w:val="28"/>
        </w:rPr>
        <w:t xml:space="preserve"> случае согласия отправляет ответное смс, затем приходит  </w:t>
      </w:r>
      <w:r w:rsidRPr="0010429A">
        <w:rPr>
          <w:rFonts w:ascii="Times New Roman" w:hAnsi="Times New Roman" w:cs="Times New Roman"/>
          <w:sz w:val="28"/>
          <w:szCs w:val="28"/>
        </w:rPr>
        <w:t>ссылка, по которой можно скачать небольшую WAP-анкету. Респондентам, заполнившим анкету и успешно отправившим информацию, в установленные сроки на счет телефона поступало оговоренное вознаграждение;</w:t>
      </w:r>
    </w:p>
    <w:p w14:paraId="01C21C2C" w14:textId="77777777" w:rsidR="0010429A" w:rsidRPr="0010429A" w:rsidRDefault="0010429A" w:rsidP="0010429A">
      <w:pPr>
        <w:tabs>
          <w:tab w:val="left" w:pos="993"/>
        </w:tabs>
        <w:suppressAutoHyphens/>
        <w:spacing w:line="257" w:lineRule="auto"/>
        <w:ind w:firstLine="992"/>
        <w:contextualSpacing/>
        <w:jc w:val="both"/>
        <w:rPr>
          <w:rFonts w:ascii="Times New Roman" w:eastAsia="Calibri" w:hAnsi="Times New Roman" w:cs="Times New Roman"/>
          <w:sz w:val="28"/>
          <w:szCs w:val="28"/>
        </w:rPr>
      </w:pPr>
      <w:r w:rsidRPr="0010429A">
        <w:rPr>
          <w:rFonts w:ascii="Times New Roman" w:hAnsi="Times New Roman" w:cs="Times New Roman"/>
          <w:b/>
          <w:sz w:val="28"/>
          <w:szCs w:val="28"/>
        </w:rPr>
        <w:t xml:space="preserve">    </w:t>
      </w:r>
      <w:r w:rsidRPr="0010429A">
        <w:rPr>
          <w:rFonts w:ascii="Times New Roman" w:hAnsi="Times New Roman" w:cs="Times New Roman"/>
          <w:b/>
          <w:sz w:val="28"/>
          <w:szCs w:val="28"/>
          <w:lang w:val="en-US"/>
        </w:rPr>
        <w:t>java</w:t>
      </w:r>
      <w:r w:rsidRPr="0010429A">
        <w:rPr>
          <w:rFonts w:ascii="Times New Roman" w:hAnsi="Times New Roman" w:cs="Times New Roman"/>
          <w:b/>
          <w:sz w:val="28"/>
          <w:szCs w:val="28"/>
        </w:rPr>
        <w:t>-приложения</w:t>
      </w:r>
      <w:r w:rsidRPr="0010429A">
        <w:rPr>
          <w:rFonts w:ascii="Times New Roman" w:hAnsi="Times New Roman" w:cs="Times New Roman"/>
          <w:sz w:val="28"/>
          <w:szCs w:val="28"/>
        </w:rPr>
        <w:t xml:space="preserve"> – участники получают ссылку на страницу с приложением для загрузки. Программное обеспечение устанавливается на мобильный телефон и заполняется анкета. Однако здесь необходимо отметить достаточно высокую стоимость разработки программного обеспечения;  </w:t>
      </w:r>
    </w:p>
    <w:p w14:paraId="0EBF8733" w14:textId="77777777" w:rsidR="0010429A" w:rsidRPr="0010429A" w:rsidRDefault="0010429A" w:rsidP="0010429A">
      <w:pPr>
        <w:tabs>
          <w:tab w:val="left" w:pos="993"/>
        </w:tabs>
        <w:suppressAutoHyphens/>
        <w:spacing w:line="257" w:lineRule="auto"/>
        <w:ind w:firstLine="992"/>
        <w:contextualSpacing/>
        <w:jc w:val="both"/>
        <w:rPr>
          <w:rFonts w:ascii="Times New Roman" w:eastAsia="Calibri" w:hAnsi="Times New Roman" w:cs="Times New Roman"/>
          <w:sz w:val="28"/>
          <w:szCs w:val="28"/>
        </w:rPr>
      </w:pPr>
      <w:r w:rsidRPr="0010429A">
        <w:rPr>
          <w:rFonts w:ascii="Times New Roman" w:hAnsi="Times New Roman" w:cs="Times New Roman"/>
          <w:b/>
          <w:sz w:val="28"/>
          <w:szCs w:val="28"/>
        </w:rPr>
        <w:t xml:space="preserve">     мобильный Интернет.</w:t>
      </w:r>
      <w:r w:rsidRPr="0010429A">
        <w:rPr>
          <w:rFonts w:ascii="Times New Roman" w:hAnsi="Times New Roman" w:cs="Times New Roman"/>
          <w:sz w:val="28"/>
          <w:szCs w:val="28"/>
        </w:rPr>
        <w:t xml:space="preserve"> В данном применяются простые веб-анкеты, однако возникают проблемы с их отображением на мобильном устройстве. </w:t>
      </w:r>
    </w:p>
    <w:p w14:paraId="64B26062" w14:textId="77777777" w:rsidR="0010429A" w:rsidRPr="0010429A" w:rsidRDefault="0010429A" w:rsidP="0010429A">
      <w:pPr>
        <w:tabs>
          <w:tab w:val="left" w:pos="993"/>
        </w:tabs>
        <w:suppressAutoHyphens/>
        <w:spacing w:line="257" w:lineRule="auto"/>
        <w:ind w:firstLine="992"/>
        <w:contextualSpacing/>
        <w:jc w:val="both"/>
        <w:rPr>
          <w:rFonts w:ascii="Times New Roman" w:eastAsia="Calibri" w:hAnsi="Times New Roman" w:cs="Times New Roman"/>
          <w:sz w:val="28"/>
          <w:szCs w:val="28"/>
          <w:highlight w:val="yellow"/>
        </w:rPr>
      </w:pPr>
      <w:r w:rsidRPr="0010429A">
        <w:rPr>
          <w:rFonts w:ascii="Times New Roman" w:hAnsi="Times New Roman" w:cs="Times New Roman"/>
          <w:sz w:val="28"/>
          <w:szCs w:val="28"/>
        </w:rPr>
        <w:t xml:space="preserve">В настоящее время лидером по проведению мобильных исследований является Азия. В Азии число респондентов, участвующих в </w:t>
      </w:r>
      <w:r w:rsidRPr="0010429A">
        <w:rPr>
          <w:rFonts w:ascii="Times New Roman" w:hAnsi="Times New Roman" w:cs="Times New Roman"/>
          <w:sz w:val="28"/>
          <w:szCs w:val="28"/>
        </w:rPr>
        <w:lastRenderedPageBreak/>
        <w:t xml:space="preserve">опросах с мобильных телефонов или планшетов, на треть выше, чем в Европе и Северной Америке, и составляет около 20 %, а на некоторых азиатских рынках достигает 25 %. Азиатские опросы обычно значительно длиннее, чем обычные европейские онлайн-исследования и занимают в среднем на 4 минуты больше, а кроме того, у них на 10 % выше показатель числа покинувших опрос респондентов. </w:t>
      </w:r>
    </w:p>
    <w:p w14:paraId="2A286A91" w14:textId="77777777" w:rsidR="0010429A" w:rsidRPr="0010429A" w:rsidRDefault="0010429A" w:rsidP="0010429A">
      <w:pPr>
        <w:tabs>
          <w:tab w:val="left" w:pos="709"/>
        </w:tabs>
        <w:suppressAutoHyphens/>
        <w:autoSpaceDE w:val="0"/>
        <w:autoSpaceDN w:val="0"/>
        <w:adjustRightInd w:val="0"/>
        <w:spacing w:line="257" w:lineRule="auto"/>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Результаты исследований, предоставленных компанией </w:t>
      </w:r>
      <w:proofErr w:type="spellStart"/>
      <w:r w:rsidRPr="0010429A">
        <w:rPr>
          <w:rFonts w:ascii="Times New Roman" w:hAnsi="Times New Roman" w:cs="Times New Roman"/>
          <w:sz w:val="28"/>
          <w:szCs w:val="28"/>
        </w:rPr>
        <w:t>Lightspeed</w:t>
      </w:r>
      <w:proofErr w:type="spellEnd"/>
      <w:r w:rsidRPr="0010429A">
        <w:rPr>
          <w:rFonts w:ascii="Times New Roman" w:hAnsi="Times New Roman" w:cs="Times New Roman"/>
          <w:sz w:val="28"/>
          <w:szCs w:val="28"/>
        </w:rPr>
        <w:t xml:space="preserve"> Research в 2013 г., показывают, что только ¾ пользователей смартфонов хотят тратить больше 5 минут на заполнение опросов и меньше трети готовы тратить больше 15 минут (табл. 8) [69,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65–67].</w:t>
      </w:r>
    </w:p>
    <w:p w14:paraId="6B8D03C8" w14:textId="77777777" w:rsidR="0010429A" w:rsidRPr="0010429A" w:rsidRDefault="0010429A" w:rsidP="0010429A">
      <w:pPr>
        <w:tabs>
          <w:tab w:val="left" w:pos="709"/>
        </w:tabs>
        <w:suppressAutoHyphens/>
        <w:autoSpaceDE w:val="0"/>
        <w:autoSpaceDN w:val="0"/>
        <w:adjustRightInd w:val="0"/>
        <w:ind w:firstLine="709"/>
        <w:contextualSpacing/>
        <w:jc w:val="center"/>
        <w:rPr>
          <w:rFonts w:ascii="Times New Roman" w:hAnsi="Times New Roman" w:cs="Times New Roman"/>
          <w:sz w:val="28"/>
          <w:szCs w:val="28"/>
        </w:rPr>
      </w:pPr>
    </w:p>
    <w:p w14:paraId="1BD6F7F5" w14:textId="77777777" w:rsidR="0010429A" w:rsidRPr="0010429A" w:rsidRDefault="0010429A" w:rsidP="0010429A">
      <w:pPr>
        <w:suppressAutoHyphens/>
        <w:spacing w:after="200" w:line="276" w:lineRule="auto"/>
        <w:rPr>
          <w:rFonts w:ascii="Times New Roman" w:hAnsi="Times New Roman" w:cs="Times New Roman"/>
          <w:sz w:val="28"/>
          <w:szCs w:val="28"/>
        </w:rPr>
      </w:pPr>
      <w:r w:rsidRPr="0010429A">
        <w:rPr>
          <w:rFonts w:ascii="Times New Roman" w:hAnsi="Times New Roman" w:cs="Times New Roman"/>
          <w:sz w:val="28"/>
          <w:szCs w:val="28"/>
        </w:rPr>
        <w:br w:type="page"/>
      </w:r>
    </w:p>
    <w:p w14:paraId="20F345DA" w14:textId="77777777" w:rsidR="0010429A" w:rsidRPr="0010429A" w:rsidRDefault="0010429A" w:rsidP="0010429A">
      <w:pPr>
        <w:tabs>
          <w:tab w:val="left" w:pos="709"/>
        </w:tabs>
        <w:suppressAutoHyphens/>
        <w:autoSpaceDE w:val="0"/>
        <w:autoSpaceDN w:val="0"/>
        <w:adjustRightInd w:val="0"/>
        <w:contextualSpacing/>
        <w:jc w:val="center"/>
        <w:rPr>
          <w:rFonts w:ascii="Times New Roman" w:hAnsi="Times New Roman" w:cs="Times New Roman"/>
          <w:sz w:val="28"/>
          <w:szCs w:val="28"/>
        </w:rPr>
      </w:pPr>
      <w:r w:rsidRPr="0010429A">
        <w:rPr>
          <w:rFonts w:ascii="Times New Roman" w:hAnsi="Times New Roman" w:cs="Times New Roman"/>
          <w:sz w:val="28"/>
          <w:szCs w:val="28"/>
        </w:rPr>
        <w:lastRenderedPageBreak/>
        <w:t xml:space="preserve">Таблица 8. Время прохождения опросов </w:t>
      </w:r>
    </w:p>
    <w:p w14:paraId="2FCB797D" w14:textId="77777777" w:rsidR="0010429A" w:rsidRPr="0010429A" w:rsidRDefault="0010429A" w:rsidP="0010429A">
      <w:pPr>
        <w:tabs>
          <w:tab w:val="left" w:pos="709"/>
        </w:tabs>
        <w:suppressAutoHyphens/>
        <w:autoSpaceDE w:val="0"/>
        <w:autoSpaceDN w:val="0"/>
        <w:adjustRightInd w:val="0"/>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на различных устройствах [69,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65–67]</w:t>
      </w:r>
    </w:p>
    <w:p w14:paraId="2C007A37" w14:textId="77777777" w:rsidR="0010429A" w:rsidRPr="0010429A" w:rsidRDefault="0010429A" w:rsidP="0010429A">
      <w:pPr>
        <w:tabs>
          <w:tab w:val="left" w:pos="709"/>
        </w:tabs>
        <w:suppressAutoHyphens/>
        <w:autoSpaceDE w:val="0"/>
        <w:autoSpaceDN w:val="0"/>
        <w:adjustRightInd w:val="0"/>
        <w:contextualSpacing/>
        <w:jc w:val="center"/>
        <w:rPr>
          <w:rFonts w:ascii="Times New Roman" w:hAnsi="Times New Roman" w:cs="Times New Roman"/>
          <w:sz w:val="16"/>
          <w:szCs w:val="16"/>
        </w:rPr>
      </w:pPr>
    </w:p>
    <w:tbl>
      <w:tblPr>
        <w:tblW w:w="9193" w:type="dxa"/>
        <w:jc w:val="center"/>
        <w:tblLook w:val="04A0" w:firstRow="1" w:lastRow="0" w:firstColumn="1" w:lastColumn="0" w:noHBand="0" w:noVBand="1"/>
      </w:tblPr>
      <w:tblGrid>
        <w:gridCol w:w="3606"/>
        <w:gridCol w:w="1985"/>
        <w:gridCol w:w="1701"/>
        <w:gridCol w:w="1901"/>
      </w:tblGrid>
      <w:tr w:rsidR="0010429A" w:rsidRPr="0010429A" w14:paraId="34A8BB39" w14:textId="77777777" w:rsidTr="00D14C3B">
        <w:trPr>
          <w:trHeight w:val="267"/>
          <w:jc w:val="cent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D6699"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Максимальное время </w:t>
            </w:r>
          </w:p>
          <w:p w14:paraId="7F35D485"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прохождения опроса, минут, не более</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F26E375"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Компьютер,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1F0E422"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Планшет, %</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14:paraId="316CC405"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Смартфон, %</w:t>
            </w:r>
          </w:p>
        </w:tc>
      </w:tr>
      <w:tr w:rsidR="0010429A" w:rsidRPr="0010429A" w14:paraId="72956EA0" w14:textId="77777777" w:rsidTr="00D14C3B">
        <w:trPr>
          <w:trHeight w:val="27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48235784"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5</w:t>
            </w:r>
          </w:p>
        </w:tc>
        <w:tc>
          <w:tcPr>
            <w:tcW w:w="1985" w:type="dxa"/>
            <w:tcBorders>
              <w:top w:val="nil"/>
              <w:left w:val="nil"/>
              <w:bottom w:val="single" w:sz="4" w:space="0" w:color="auto"/>
              <w:right w:val="single" w:sz="4" w:space="0" w:color="auto"/>
            </w:tcBorders>
            <w:shd w:val="clear" w:color="auto" w:fill="auto"/>
            <w:noWrap/>
            <w:vAlign w:val="center"/>
            <w:hideMark/>
          </w:tcPr>
          <w:p w14:paraId="0EE14CAE"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w:t>
            </w:r>
          </w:p>
        </w:tc>
        <w:tc>
          <w:tcPr>
            <w:tcW w:w="1701" w:type="dxa"/>
            <w:tcBorders>
              <w:top w:val="nil"/>
              <w:left w:val="nil"/>
              <w:bottom w:val="single" w:sz="4" w:space="0" w:color="auto"/>
              <w:right w:val="single" w:sz="4" w:space="0" w:color="auto"/>
            </w:tcBorders>
            <w:shd w:val="clear" w:color="auto" w:fill="auto"/>
            <w:noWrap/>
            <w:vAlign w:val="center"/>
            <w:hideMark/>
          </w:tcPr>
          <w:p w14:paraId="74476DFF"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9</w:t>
            </w:r>
          </w:p>
        </w:tc>
        <w:tc>
          <w:tcPr>
            <w:tcW w:w="1901" w:type="dxa"/>
            <w:tcBorders>
              <w:top w:val="nil"/>
              <w:left w:val="nil"/>
              <w:bottom w:val="single" w:sz="4" w:space="0" w:color="auto"/>
              <w:right w:val="single" w:sz="4" w:space="0" w:color="auto"/>
            </w:tcBorders>
            <w:shd w:val="clear" w:color="auto" w:fill="auto"/>
            <w:noWrap/>
            <w:vAlign w:val="center"/>
            <w:hideMark/>
          </w:tcPr>
          <w:p w14:paraId="7353D814"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27</w:t>
            </w:r>
          </w:p>
        </w:tc>
      </w:tr>
      <w:tr w:rsidR="0010429A" w:rsidRPr="0010429A" w14:paraId="0BD1FFB7" w14:textId="77777777" w:rsidTr="00D14C3B">
        <w:trPr>
          <w:trHeight w:val="26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69C1D799"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10</w:t>
            </w:r>
          </w:p>
        </w:tc>
        <w:tc>
          <w:tcPr>
            <w:tcW w:w="1985" w:type="dxa"/>
            <w:tcBorders>
              <w:top w:val="nil"/>
              <w:left w:val="nil"/>
              <w:bottom w:val="single" w:sz="4" w:space="0" w:color="auto"/>
              <w:right w:val="single" w:sz="4" w:space="0" w:color="auto"/>
            </w:tcBorders>
            <w:shd w:val="clear" w:color="auto" w:fill="auto"/>
            <w:noWrap/>
            <w:vAlign w:val="center"/>
            <w:hideMark/>
          </w:tcPr>
          <w:p w14:paraId="4C7902F1"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9</w:t>
            </w:r>
          </w:p>
        </w:tc>
        <w:tc>
          <w:tcPr>
            <w:tcW w:w="1701" w:type="dxa"/>
            <w:tcBorders>
              <w:top w:val="nil"/>
              <w:left w:val="nil"/>
              <w:bottom w:val="single" w:sz="4" w:space="0" w:color="auto"/>
              <w:right w:val="single" w:sz="4" w:space="0" w:color="auto"/>
            </w:tcBorders>
            <w:shd w:val="clear" w:color="auto" w:fill="auto"/>
            <w:noWrap/>
            <w:vAlign w:val="center"/>
            <w:hideMark/>
          </w:tcPr>
          <w:p w14:paraId="5972A2C7"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24</w:t>
            </w:r>
          </w:p>
        </w:tc>
        <w:tc>
          <w:tcPr>
            <w:tcW w:w="1901" w:type="dxa"/>
            <w:tcBorders>
              <w:top w:val="nil"/>
              <w:left w:val="nil"/>
              <w:bottom w:val="single" w:sz="4" w:space="0" w:color="auto"/>
              <w:right w:val="single" w:sz="4" w:space="0" w:color="auto"/>
            </w:tcBorders>
            <w:shd w:val="clear" w:color="auto" w:fill="auto"/>
            <w:noWrap/>
            <w:vAlign w:val="center"/>
            <w:hideMark/>
          </w:tcPr>
          <w:p w14:paraId="1DDB9439"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45</w:t>
            </w:r>
          </w:p>
        </w:tc>
      </w:tr>
      <w:tr w:rsidR="0010429A" w:rsidRPr="0010429A" w14:paraId="1E28BE7A" w14:textId="77777777" w:rsidTr="00D14C3B">
        <w:trPr>
          <w:trHeight w:val="267"/>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124BBB04"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15</w:t>
            </w:r>
          </w:p>
        </w:tc>
        <w:tc>
          <w:tcPr>
            <w:tcW w:w="1985" w:type="dxa"/>
            <w:tcBorders>
              <w:top w:val="nil"/>
              <w:left w:val="nil"/>
              <w:bottom w:val="single" w:sz="4" w:space="0" w:color="auto"/>
              <w:right w:val="single" w:sz="4" w:space="0" w:color="auto"/>
            </w:tcBorders>
            <w:shd w:val="clear" w:color="auto" w:fill="auto"/>
            <w:noWrap/>
            <w:vAlign w:val="center"/>
            <w:hideMark/>
          </w:tcPr>
          <w:p w14:paraId="7E525061"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19</w:t>
            </w:r>
          </w:p>
        </w:tc>
        <w:tc>
          <w:tcPr>
            <w:tcW w:w="1701" w:type="dxa"/>
            <w:tcBorders>
              <w:top w:val="nil"/>
              <w:left w:val="nil"/>
              <w:bottom w:val="single" w:sz="4" w:space="0" w:color="auto"/>
              <w:right w:val="single" w:sz="4" w:space="0" w:color="auto"/>
            </w:tcBorders>
            <w:shd w:val="clear" w:color="auto" w:fill="auto"/>
            <w:noWrap/>
            <w:vAlign w:val="center"/>
            <w:hideMark/>
          </w:tcPr>
          <w:p w14:paraId="36E2A7D4"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42</w:t>
            </w:r>
          </w:p>
        </w:tc>
        <w:tc>
          <w:tcPr>
            <w:tcW w:w="1901" w:type="dxa"/>
            <w:tcBorders>
              <w:top w:val="nil"/>
              <w:left w:val="nil"/>
              <w:bottom w:val="single" w:sz="4" w:space="0" w:color="auto"/>
              <w:right w:val="single" w:sz="4" w:space="0" w:color="auto"/>
            </w:tcBorders>
            <w:shd w:val="clear" w:color="auto" w:fill="auto"/>
            <w:noWrap/>
            <w:vAlign w:val="center"/>
            <w:hideMark/>
          </w:tcPr>
          <w:p w14:paraId="304D3CF8"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65</w:t>
            </w:r>
          </w:p>
        </w:tc>
      </w:tr>
      <w:tr w:rsidR="0010429A" w:rsidRPr="0010429A" w14:paraId="60371410" w14:textId="77777777" w:rsidTr="00D14C3B">
        <w:trPr>
          <w:trHeight w:val="27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1C2013A2"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20</w:t>
            </w:r>
          </w:p>
        </w:tc>
        <w:tc>
          <w:tcPr>
            <w:tcW w:w="1985" w:type="dxa"/>
            <w:tcBorders>
              <w:top w:val="nil"/>
              <w:left w:val="nil"/>
              <w:bottom w:val="single" w:sz="4" w:space="0" w:color="auto"/>
              <w:right w:val="single" w:sz="4" w:space="0" w:color="auto"/>
            </w:tcBorders>
            <w:shd w:val="clear" w:color="auto" w:fill="auto"/>
            <w:noWrap/>
            <w:vAlign w:val="center"/>
            <w:hideMark/>
          </w:tcPr>
          <w:p w14:paraId="159DE201"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34</w:t>
            </w:r>
          </w:p>
        </w:tc>
        <w:tc>
          <w:tcPr>
            <w:tcW w:w="1701" w:type="dxa"/>
            <w:tcBorders>
              <w:top w:val="nil"/>
              <w:left w:val="nil"/>
              <w:bottom w:val="single" w:sz="4" w:space="0" w:color="auto"/>
              <w:right w:val="single" w:sz="4" w:space="0" w:color="auto"/>
            </w:tcBorders>
            <w:shd w:val="clear" w:color="auto" w:fill="auto"/>
            <w:noWrap/>
            <w:vAlign w:val="center"/>
            <w:hideMark/>
          </w:tcPr>
          <w:p w14:paraId="64F40406"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65</w:t>
            </w:r>
          </w:p>
        </w:tc>
        <w:tc>
          <w:tcPr>
            <w:tcW w:w="1901" w:type="dxa"/>
            <w:tcBorders>
              <w:top w:val="nil"/>
              <w:left w:val="nil"/>
              <w:bottom w:val="single" w:sz="4" w:space="0" w:color="auto"/>
              <w:right w:val="single" w:sz="4" w:space="0" w:color="auto"/>
            </w:tcBorders>
            <w:shd w:val="clear" w:color="auto" w:fill="auto"/>
            <w:noWrap/>
            <w:vAlign w:val="center"/>
            <w:hideMark/>
          </w:tcPr>
          <w:p w14:paraId="004B34D9"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73</w:t>
            </w:r>
          </w:p>
        </w:tc>
      </w:tr>
      <w:tr w:rsidR="0010429A" w:rsidRPr="0010429A" w14:paraId="1328955E" w14:textId="77777777" w:rsidTr="00D14C3B">
        <w:trPr>
          <w:trHeight w:val="26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3C09A299"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25</w:t>
            </w:r>
          </w:p>
        </w:tc>
        <w:tc>
          <w:tcPr>
            <w:tcW w:w="1985" w:type="dxa"/>
            <w:tcBorders>
              <w:top w:val="nil"/>
              <w:left w:val="nil"/>
              <w:bottom w:val="single" w:sz="4" w:space="0" w:color="auto"/>
              <w:right w:val="single" w:sz="4" w:space="0" w:color="auto"/>
            </w:tcBorders>
            <w:shd w:val="clear" w:color="auto" w:fill="auto"/>
            <w:noWrap/>
            <w:vAlign w:val="center"/>
            <w:hideMark/>
          </w:tcPr>
          <w:p w14:paraId="58AFA850"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42</w:t>
            </w:r>
          </w:p>
        </w:tc>
        <w:tc>
          <w:tcPr>
            <w:tcW w:w="1701" w:type="dxa"/>
            <w:tcBorders>
              <w:top w:val="nil"/>
              <w:left w:val="nil"/>
              <w:bottom w:val="single" w:sz="4" w:space="0" w:color="auto"/>
              <w:right w:val="single" w:sz="4" w:space="0" w:color="auto"/>
            </w:tcBorders>
            <w:shd w:val="clear" w:color="auto" w:fill="auto"/>
            <w:noWrap/>
            <w:vAlign w:val="center"/>
            <w:hideMark/>
          </w:tcPr>
          <w:p w14:paraId="65D8F202"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71</w:t>
            </w:r>
          </w:p>
        </w:tc>
        <w:tc>
          <w:tcPr>
            <w:tcW w:w="1901" w:type="dxa"/>
            <w:tcBorders>
              <w:top w:val="nil"/>
              <w:left w:val="nil"/>
              <w:bottom w:val="single" w:sz="4" w:space="0" w:color="auto"/>
              <w:right w:val="single" w:sz="4" w:space="0" w:color="auto"/>
            </w:tcBorders>
            <w:shd w:val="clear" w:color="auto" w:fill="auto"/>
            <w:noWrap/>
            <w:vAlign w:val="center"/>
            <w:hideMark/>
          </w:tcPr>
          <w:p w14:paraId="4EC9149C"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77</w:t>
            </w:r>
          </w:p>
        </w:tc>
      </w:tr>
      <w:tr w:rsidR="0010429A" w:rsidRPr="0010429A" w14:paraId="58A0FEBF" w14:textId="77777777" w:rsidTr="00D14C3B">
        <w:trPr>
          <w:trHeight w:val="88"/>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14:paraId="16F6F1D2"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30</w:t>
            </w:r>
          </w:p>
        </w:tc>
        <w:tc>
          <w:tcPr>
            <w:tcW w:w="1985" w:type="dxa"/>
            <w:tcBorders>
              <w:top w:val="nil"/>
              <w:left w:val="nil"/>
              <w:bottom w:val="single" w:sz="4" w:space="0" w:color="auto"/>
              <w:right w:val="single" w:sz="4" w:space="0" w:color="auto"/>
            </w:tcBorders>
            <w:shd w:val="clear" w:color="auto" w:fill="auto"/>
            <w:noWrap/>
            <w:vAlign w:val="center"/>
            <w:hideMark/>
          </w:tcPr>
          <w:p w14:paraId="1AA7C162"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65</w:t>
            </w:r>
          </w:p>
        </w:tc>
        <w:tc>
          <w:tcPr>
            <w:tcW w:w="1701" w:type="dxa"/>
            <w:tcBorders>
              <w:top w:val="nil"/>
              <w:left w:val="nil"/>
              <w:bottom w:val="single" w:sz="4" w:space="0" w:color="auto"/>
              <w:right w:val="single" w:sz="4" w:space="0" w:color="auto"/>
            </w:tcBorders>
            <w:shd w:val="clear" w:color="auto" w:fill="auto"/>
            <w:noWrap/>
            <w:vAlign w:val="center"/>
            <w:hideMark/>
          </w:tcPr>
          <w:p w14:paraId="30B29A01"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81</w:t>
            </w:r>
          </w:p>
        </w:tc>
        <w:tc>
          <w:tcPr>
            <w:tcW w:w="1901" w:type="dxa"/>
            <w:tcBorders>
              <w:top w:val="nil"/>
              <w:left w:val="nil"/>
              <w:bottom w:val="single" w:sz="4" w:space="0" w:color="auto"/>
              <w:right w:val="single" w:sz="4" w:space="0" w:color="auto"/>
            </w:tcBorders>
            <w:shd w:val="clear" w:color="auto" w:fill="auto"/>
            <w:noWrap/>
            <w:vAlign w:val="center"/>
            <w:hideMark/>
          </w:tcPr>
          <w:p w14:paraId="4ECAE431" w14:textId="77777777" w:rsidR="0010429A" w:rsidRPr="0010429A" w:rsidRDefault="0010429A" w:rsidP="00D14C3B">
            <w:pPr>
              <w:suppressAutoHyphens/>
              <w:spacing w:line="233" w:lineRule="auto"/>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85</w:t>
            </w:r>
          </w:p>
        </w:tc>
      </w:tr>
    </w:tbl>
    <w:p w14:paraId="3359C226" w14:textId="77777777" w:rsidR="0010429A" w:rsidRPr="0010429A" w:rsidRDefault="0010429A" w:rsidP="0010429A">
      <w:pPr>
        <w:tabs>
          <w:tab w:val="left" w:pos="993"/>
        </w:tabs>
        <w:suppressAutoHyphens/>
        <w:ind w:left="709"/>
        <w:contextualSpacing/>
        <w:jc w:val="both"/>
        <w:rPr>
          <w:rFonts w:ascii="Times New Roman" w:eastAsia="Calibri" w:hAnsi="Times New Roman" w:cs="Times New Roman"/>
          <w:sz w:val="28"/>
          <w:szCs w:val="28"/>
        </w:rPr>
      </w:pPr>
    </w:p>
    <w:p w14:paraId="157A00B4" w14:textId="77777777" w:rsidR="0010429A" w:rsidRPr="0010429A" w:rsidRDefault="0010429A" w:rsidP="0010429A">
      <w:pPr>
        <w:numPr>
          <w:ilvl w:val="0"/>
          <w:numId w:val="4"/>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b/>
          <w:sz w:val="28"/>
          <w:szCs w:val="28"/>
        </w:rPr>
        <w:t>Опросы на основании бесплатных и платных платформ</w:t>
      </w:r>
      <w:r w:rsidRPr="0010429A">
        <w:rPr>
          <w:rFonts w:ascii="Times New Roman" w:eastAsia="Calibri" w:hAnsi="Times New Roman" w:cs="Times New Roman"/>
          <w:sz w:val="28"/>
          <w:szCs w:val="28"/>
        </w:rPr>
        <w:t xml:space="preserve"> (</w:t>
      </w:r>
      <w:r w:rsidRPr="0010429A">
        <w:rPr>
          <w:rFonts w:ascii="Times New Roman" w:eastAsia="Calibri" w:hAnsi="Times New Roman" w:cs="Times New Roman"/>
          <w:sz w:val="28"/>
          <w:szCs w:val="28"/>
          <w:lang w:val="en-US"/>
        </w:rPr>
        <w:t>google</w:t>
      </w:r>
      <w:r w:rsidRPr="0010429A">
        <w:rPr>
          <w:rFonts w:ascii="Times New Roman" w:eastAsia="Calibri" w:hAnsi="Times New Roman" w:cs="Times New Roman"/>
          <w:sz w:val="28"/>
          <w:szCs w:val="28"/>
        </w:rPr>
        <w:t xml:space="preserve">-форм, </w:t>
      </w:r>
      <w:proofErr w:type="spellStart"/>
      <w:r w:rsidRPr="0010429A">
        <w:rPr>
          <w:rFonts w:ascii="Times New Roman" w:eastAsia="Calibri" w:hAnsi="Times New Roman" w:cs="Times New Roman"/>
          <w:sz w:val="28"/>
          <w:szCs w:val="28"/>
          <w:lang w:val="en-US"/>
        </w:rPr>
        <w:t>testograf</w:t>
      </w:r>
      <w:proofErr w:type="spellEnd"/>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lang w:val="en-US"/>
        </w:rPr>
        <w:t>ru</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lang w:val="en-US"/>
        </w:rPr>
        <w:t>simpoll</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lang w:val="en-US"/>
        </w:rPr>
        <w:t>survio</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lang w:val="en-US"/>
        </w:rPr>
        <w:t>MyServeyLab</w:t>
      </w:r>
      <w:proofErr w:type="spellEnd"/>
      <w:r w:rsidRPr="0010429A">
        <w:rPr>
          <w:rFonts w:ascii="Times New Roman" w:eastAsia="Calibri" w:hAnsi="Times New Roman" w:cs="Times New Roman"/>
          <w:sz w:val="28"/>
          <w:szCs w:val="28"/>
        </w:rPr>
        <w:t>, «</w:t>
      </w:r>
      <w:proofErr w:type="spellStart"/>
      <w:r w:rsidRPr="0010429A">
        <w:rPr>
          <w:rFonts w:ascii="Times New Roman" w:eastAsia="Calibri" w:hAnsi="Times New Roman" w:cs="Times New Roman"/>
          <w:sz w:val="28"/>
          <w:szCs w:val="28"/>
        </w:rPr>
        <w:t>Анкетолог</w:t>
      </w:r>
      <w:proofErr w:type="spellEnd"/>
      <w:r w:rsidRPr="0010429A">
        <w:rPr>
          <w:rFonts w:ascii="Times New Roman" w:eastAsia="Calibri" w:hAnsi="Times New Roman" w:cs="Times New Roman"/>
          <w:sz w:val="28"/>
          <w:szCs w:val="28"/>
        </w:rPr>
        <w:t xml:space="preserve"> 2.0», </w:t>
      </w:r>
      <w:proofErr w:type="spellStart"/>
      <w:r w:rsidRPr="0010429A">
        <w:rPr>
          <w:rFonts w:ascii="Times New Roman" w:eastAsia="Calibri" w:hAnsi="Times New Roman" w:cs="Times New Roman"/>
          <w:sz w:val="28"/>
          <w:szCs w:val="28"/>
          <w:lang w:val="en-US"/>
        </w:rPr>
        <w:t>Servey</w:t>
      </w:r>
      <w:proofErr w:type="spellEnd"/>
      <w:r w:rsidRPr="0010429A">
        <w:rPr>
          <w:rFonts w:ascii="Times New Roman" w:eastAsia="Calibri" w:hAnsi="Times New Roman" w:cs="Times New Roman"/>
          <w:sz w:val="28"/>
          <w:szCs w:val="28"/>
        </w:rPr>
        <w:t xml:space="preserve"> </w:t>
      </w:r>
      <w:r w:rsidRPr="0010429A">
        <w:rPr>
          <w:rFonts w:ascii="Times New Roman" w:eastAsia="Calibri" w:hAnsi="Times New Roman" w:cs="Times New Roman"/>
          <w:sz w:val="28"/>
          <w:szCs w:val="28"/>
          <w:lang w:val="en-US"/>
        </w:rPr>
        <w:t>monkey</w:t>
      </w:r>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lang w:val="en-US"/>
        </w:rPr>
        <w:t>getcourse</w:t>
      </w:r>
      <w:proofErr w:type="spellEnd"/>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lang w:val="en-US"/>
        </w:rPr>
        <w:t>ru</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lang w:val="en-US"/>
        </w:rPr>
        <w:t>oprosso</w:t>
      </w:r>
      <w:proofErr w:type="spellEnd"/>
      <w:r w:rsidRPr="0010429A">
        <w:rPr>
          <w:rFonts w:ascii="Times New Roman" w:eastAsia="Calibri" w:hAnsi="Times New Roman" w:cs="Times New Roman"/>
          <w:sz w:val="28"/>
          <w:szCs w:val="28"/>
        </w:rPr>
        <w:t>.</w:t>
      </w:r>
      <w:proofErr w:type="spellStart"/>
      <w:r w:rsidRPr="0010429A">
        <w:rPr>
          <w:rFonts w:ascii="Times New Roman" w:eastAsia="Calibri" w:hAnsi="Times New Roman" w:cs="Times New Roman"/>
          <w:sz w:val="28"/>
          <w:szCs w:val="28"/>
          <w:lang w:val="en-US"/>
        </w:rPr>
        <w:t>ru</w:t>
      </w:r>
      <w:proofErr w:type="spellEnd"/>
      <w:r w:rsidRPr="0010429A">
        <w:rPr>
          <w:rFonts w:ascii="Times New Roman" w:eastAsia="Calibri" w:hAnsi="Times New Roman" w:cs="Times New Roman"/>
          <w:sz w:val="28"/>
          <w:szCs w:val="28"/>
        </w:rPr>
        <w:t xml:space="preserve"> и других). </w:t>
      </w:r>
    </w:p>
    <w:p w14:paraId="0479A527" w14:textId="77777777" w:rsidR="0010429A" w:rsidRPr="0010429A" w:rsidRDefault="0010429A" w:rsidP="0010429A">
      <w:pPr>
        <w:tabs>
          <w:tab w:val="left" w:pos="284"/>
        </w:tabs>
        <w:suppressAutoHyphens/>
        <w:ind w:firstLine="709"/>
        <w:contextualSpacing/>
        <w:jc w:val="both"/>
        <w:rPr>
          <w:rFonts w:ascii="Times New Roman" w:hAnsi="Times New Roman" w:cs="Times New Roman"/>
          <w:i/>
          <w:sz w:val="28"/>
          <w:szCs w:val="28"/>
        </w:rPr>
      </w:pPr>
      <w:r w:rsidRPr="0010429A">
        <w:rPr>
          <w:rFonts w:ascii="Times New Roman" w:eastAsia="Calibri" w:hAnsi="Times New Roman" w:cs="Times New Roman"/>
          <w:b/>
          <w:i/>
          <w:sz w:val="28"/>
          <w:szCs w:val="28"/>
        </w:rPr>
        <w:t>Пример.</w:t>
      </w:r>
      <w:r w:rsidRPr="0010429A">
        <w:rPr>
          <w:rFonts w:ascii="Times New Roman" w:eastAsia="Calibri" w:hAnsi="Times New Roman" w:cs="Times New Roman"/>
          <w:i/>
          <w:sz w:val="28"/>
          <w:szCs w:val="28"/>
        </w:rPr>
        <w:t xml:space="preserve"> В 2016 г. огромную популярность среди молодежи приобрела новая </w:t>
      </w:r>
      <w:r w:rsidRPr="0010429A">
        <w:rPr>
          <w:rFonts w:ascii="Times New Roman" w:hAnsi="Times New Roman" w:cs="Times New Roman"/>
          <w:i/>
          <w:sz w:val="28"/>
          <w:szCs w:val="28"/>
        </w:rPr>
        <w:t xml:space="preserve">многопользовательская ролевая компьютерная игра дополненной реальности из серии </w:t>
      </w:r>
      <w:proofErr w:type="spellStart"/>
      <w:r w:rsidRPr="0010429A">
        <w:rPr>
          <w:rFonts w:ascii="Times New Roman" w:hAnsi="Times New Roman" w:cs="Times New Roman"/>
          <w:i/>
          <w:sz w:val="28"/>
          <w:szCs w:val="28"/>
        </w:rPr>
        <w:t>Pokémon</w:t>
      </w:r>
      <w:proofErr w:type="spellEnd"/>
      <w:r w:rsidRPr="0010429A">
        <w:rPr>
          <w:rFonts w:ascii="Times New Roman" w:hAnsi="Times New Roman" w:cs="Times New Roman"/>
          <w:i/>
          <w:sz w:val="28"/>
          <w:szCs w:val="28"/>
        </w:rPr>
        <w:t xml:space="preserve"> Go. Отличалась игра тем, что покемонов нужно было ловить при помощи мобильных устройств или планшетов в реальном социальном пространстве. В октябре 2016 г. при содействии студентов 4-го курса направления подготовки специальности «Социология» Тверского государственного </w:t>
      </w:r>
      <w:proofErr w:type="spellStart"/>
      <w:r w:rsidRPr="0010429A">
        <w:rPr>
          <w:rFonts w:ascii="Times New Roman" w:hAnsi="Times New Roman" w:cs="Times New Roman"/>
          <w:i/>
          <w:sz w:val="28"/>
          <w:szCs w:val="28"/>
        </w:rPr>
        <w:t>техни-ческого</w:t>
      </w:r>
      <w:proofErr w:type="spellEnd"/>
      <w:r w:rsidRPr="0010429A">
        <w:rPr>
          <w:rFonts w:ascii="Times New Roman" w:hAnsi="Times New Roman" w:cs="Times New Roman"/>
          <w:i/>
          <w:sz w:val="28"/>
          <w:szCs w:val="28"/>
        </w:rPr>
        <w:t xml:space="preserve"> университета было проведено прикладное пилотажное исследование «Особенности зависимости пользователей от игры </w:t>
      </w:r>
      <w:proofErr w:type="spellStart"/>
      <w:r w:rsidRPr="0010429A">
        <w:rPr>
          <w:rFonts w:ascii="Times New Roman" w:hAnsi="Times New Roman" w:cs="Times New Roman"/>
          <w:i/>
          <w:sz w:val="28"/>
          <w:szCs w:val="28"/>
        </w:rPr>
        <w:t>Pokemon</w:t>
      </w:r>
      <w:proofErr w:type="spellEnd"/>
      <w:r w:rsidRPr="0010429A">
        <w:rPr>
          <w:rFonts w:ascii="Times New Roman" w:hAnsi="Times New Roman" w:cs="Times New Roman"/>
          <w:i/>
          <w:sz w:val="28"/>
          <w:szCs w:val="28"/>
        </w:rPr>
        <w:t xml:space="preserve"> GO». Анкетирование проводилось в электронной среде на базе </w:t>
      </w:r>
      <w:r w:rsidRPr="0010429A">
        <w:rPr>
          <w:rFonts w:ascii="Times New Roman" w:hAnsi="Times New Roman" w:cs="Times New Roman"/>
          <w:i/>
          <w:sz w:val="28"/>
          <w:szCs w:val="28"/>
          <w:lang w:val="en-US"/>
        </w:rPr>
        <w:t>g</w:t>
      </w:r>
      <w:proofErr w:type="spellStart"/>
      <w:r w:rsidRPr="0010429A">
        <w:rPr>
          <w:rFonts w:ascii="Times New Roman" w:hAnsi="Times New Roman" w:cs="Times New Roman"/>
          <w:i/>
          <w:sz w:val="28"/>
          <w:szCs w:val="28"/>
        </w:rPr>
        <w:t>oogle</w:t>
      </w:r>
      <w:proofErr w:type="spellEnd"/>
      <w:r w:rsidRPr="0010429A">
        <w:rPr>
          <w:rFonts w:ascii="Times New Roman" w:hAnsi="Times New Roman" w:cs="Times New Roman"/>
          <w:i/>
          <w:sz w:val="28"/>
          <w:szCs w:val="28"/>
        </w:rPr>
        <w:t xml:space="preserve">-форм. Всего было опрошено 225 человек из Твери, Тверской области и других областей России. Ссылка на созданную в данной платформе анкету была распространена на форумах, в группах в социальных сетях, посвященных </w:t>
      </w:r>
      <w:proofErr w:type="spellStart"/>
      <w:r w:rsidRPr="0010429A">
        <w:rPr>
          <w:rFonts w:ascii="Times New Roman" w:hAnsi="Times New Roman" w:cs="Times New Roman"/>
          <w:i/>
          <w:sz w:val="28"/>
          <w:szCs w:val="28"/>
        </w:rPr>
        <w:t>покемономании</w:t>
      </w:r>
      <w:proofErr w:type="spellEnd"/>
      <w:r w:rsidRPr="0010429A">
        <w:rPr>
          <w:rFonts w:ascii="Times New Roman" w:hAnsi="Times New Roman" w:cs="Times New Roman"/>
          <w:i/>
          <w:sz w:val="28"/>
          <w:szCs w:val="28"/>
        </w:rPr>
        <w:t>, и конкретным адресатам, увлекающимися данной игрой. В результате за 5 дней удалось опросить очень специфичную для России целевую аудиторию, получить социально-демографический портрет «</w:t>
      </w:r>
      <w:proofErr w:type="spellStart"/>
      <w:r w:rsidRPr="0010429A">
        <w:rPr>
          <w:rFonts w:ascii="Times New Roman" w:hAnsi="Times New Roman" w:cs="Times New Roman"/>
          <w:i/>
          <w:sz w:val="28"/>
          <w:szCs w:val="28"/>
        </w:rPr>
        <w:t>покемономаниста</w:t>
      </w:r>
      <w:proofErr w:type="spellEnd"/>
      <w:r w:rsidRPr="0010429A">
        <w:rPr>
          <w:rFonts w:ascii="Times New Roman" w:hAnsi="Times New Roman" w:cs="Times New Roman"/>
          <w:i/>
          <w:sz w:val="28"/>
          <w:szCs w:val="28"/>
        </w:rPr>
        <w:t xml:space="preserve">», исследовать его мотивы, выяснить, сколько времени затрачивается им на игру, основные места для отлова покемонов и степень осознанности опасностей подобной игры. Вскоре после проведения исследования данная игра была запрещена в России. Однако ни один из традиционных методов опроса не дал бы такого результата. </w:t>
      </w:r>
    </w:p>
    <w:p w14:paraId="49C17FA4" w14:textId="77777777" w:rsidR="0010429A" w:rsidRPr="0010429A" w:rsidRDefault="0010429A" w:rsidP="0010429A">
      <w:pPr>
        <w:tabs>
          <w:tab w:val="left" w:pos="284"/>
        </w:tabs>
        <w:suppressAutoHyphens/>
        <w:ind w:firstLine="709"/>
        <w:contextualSpacing/>
        <w:jc w:val="both"/>
        <w:rPr>
          <w:rFonts w:ascii="Times New Roman" w:eastAsia="Calibri" w:hAnsi="Times New Roman" w:cs="Times New Roman"/>
          <w:i/>
          <w:spacing w:val="-2"/>
          <w:sz w:val="28"/>
          <w:szCs w:val="28"/>
        </w:rPr>
      </w:pPr>
      <w:r w:rsidRPr="0010429A">
        <w:rPr>
          <w:rFonts w:ascii="Times New Roman" w:eastAsia="Calibri" w:hAnsi="Times New Roman" w:cs="Times New Roman"/>
          <w:b/>
          <w:i/>
          <w:spacing w:val="-2"/>
          <w:sz w:val="28"/>
          <w:szCs w:val="28"/>
        </w:rPr>
        <w:t xml:space="preserve">Важно! </w:t>
      </w:r>
      <w:r w:rsidRPr="0010429A">
        <w:rPr>
          <w:rFonts w:ascii="Times New Roman" w:eastAsia="Calibri" w:hAnsi="Times New Roman" w:cs="Times New Roman"/>
          <w:i/>
          <w:spacing w:val="-2"/>
          <w:sz w:val="28"/>
          <w:szCs w:val="28"/>
        </w:rPr>
        <w:t>При этом, согласно результатам анализа экспертов [74], опросы в Интернете из-за достаточно массового распространения их в настоящее время (особенно в социальных сетях) утрачивают свою эффективность. В течение всего 2 суток удается собрать                           200–</w:t>
      </w:r>
      <w:r w:rsidRPr="0010429A">
        <w:rPr>
          <w:rFonts w:ascii="Times New Roman" w:eastAsia="Calibri" w:hAnsi="Times New Roman" w:cs="Times New Roman"/>
          <w:i/>
          <w:spacing w:val="-2"/>
          <w:sz w:val="28"/>
          <w:szCs w:val="28"/>
        </w:rPr>
        <w:lastRenderedPageBreak/>
        <w:t xml:space="preserve">300 анкет, не прибегая к услугам интервьюеров и кодировщиков, не прилагая каких-то серьезных усилий. Однако эффект приходит быстро, но все-таки не сразу: основной поток анкет поступает не в первые сутки, а именно во вторые, но уже после 2 суток сбора поток данных резко сокращается (рис. 17). </w:t>
      </w:r>
    </w:p>
    <w:p w14:paraId="1F4A9271" w14:textId="77777777" w:rsidR="0010429A" w:rsidRPr="0010429A" w:rsidRDefault="0010429A" w:rsidP="0010429A">
      <w:pPr>
        <w:tabs>
          <w:tab w:val="left" w:pos="284"/>
        </w:tabs>
        <w:suppressAutoHyphens/>
        <w:ind w:firstLine="709"/>
        <w:contextualSpacing/>
        <w:jc w:val="both"/>
        <w:rPr>
          <w:rFonts w:ascii="Times New Roman" w:eastAsia="Calibri" w:hAnsi="Times New Roman" w:cs="Times New Roman"/>
          <w:i/>
          <w:sz w:val="28"/>
          <w:szCs w:val="28"/>
        </w:rPr>
      </w:pPr>
    </w:p>
    <w:p w14:paraId="0AE0C70E" w14:textId="77777777" w:rsidR="0010429A" w:rsidRPr="0010429A" w:rsidRDefault="0010429A" w:rsidP="0010429A">
      <w:pPr>
        <w:tabs>
          <w:tab w:val="left" w:pos="284"/>
        </w:tabs>
        <w:suppressAutoHyphens/>
        <w:contextualSpacing/>
        <w:jc w:val="center"/>
        <w:rPr>
          <w:rFonts w:ascii="Times New Roman" w:eastAsia="Calibri" w:hAnsi="Times New Roman" w:cs="Times New Roman"/>
          <w:i/>
          <w:sz w:val="28"/>
          <w:szCs w:val="28"/>
        </w:rPr>
      </w:pPr>
      <w:r w:rsidRPr="0010429A">
        <w:rPr>
          <w:rFonts w:ascii="Times New Roman" w:eastAsia="Calibri" w:hAnsi="Times New Roman" w:cs="Times New Roman"/>
          <w:i/>
          <w:noProof/>
          <w:sz w:val="28"/>
          <w:szCs w:val="28"/>
        </w:rPr>
        <w:drawing>
          <wp:inline distT="0" distB="0" distL="0" distR="0" wp14:anchorId="4FD9171D" wp14:editId="5658935E">
            <wp:extent cx="5759450" cy="1811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1811020"/>
                    </a:xfrm>
                    <a:prstGeom prst="rect">
                      <a:avLst/>
                    </a:prstGeom>
                  </pic:spPr>
                </pic:pic>
              </a:graphicData>
            </a:graphic>
          </wp:inline>
        </w:drawing>
      </w:r>
    </w:p>
    <w:p w14:paraId="6C411AEE" w14:textId="77777777" w:rsidR="0010429A" w:rsidRPr="0010429A" w:rsidRDefault="0010429A" w:rsidP="0010429A">
      <w:pPr>
        <w:tabs>
          <w:tab w:val="left" w:pos="709"/>
        </w:tabs>
        <w:suppressAutoHyphens/>
        <w:contextualSpacing/>
        <w:jc w:val="center"/>
        <w:rPr>
          <w:rFonts w:ascii="Times New Roman" w:eastAsia="Calibri" w:hAnsi="Times New Roman" w:cs="Times New Roman"/>
          <w:i/>
          <w:sz w:val="16"/>
          <w:szCs w:val="16"/>
        </w:rPr>
      </w:pPr>
    </w:p>
    <w:p w14:paraId="18B31B2B"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Рис. 17. Динамика распространения анкет в сети Интернет [74]</w:t>
      </w:r>
    </w:p>
    <w:p w14:paraId="2A25FA18" w14:textId="77777777" w:rsidR="0010429A" w:rsidRPr="0010429A" w:rsidRDefault="0010429A" w:rsidP="0010429A">
      <w:pPr>
        <w:tabs>
          <w:tab w:val="left" w:pos="284"/>
        </w:tabs>
        <w:suppressAutoHyphens/>
        <w:ind w:firstLine="709"/>
        <w:contextualSpacing/>
        <w:jc w:val="center"/>
        <w:rPr>
          <w:rFonts w:ascii="Times New Roman" w:eastAsia="Calibri" w:hAnsi="Times New Roman" w:cs="Times New Roman"/>
          <w:i/>
          <w:sz w:val="28"/>
          <w:szCs w:val="28"/>
        </w:rPr>
      </w:pPr>
    </w:p>
    <w:p w14:paraId="0DF82A69" w14:textId="77777777" w:rsidR="0010429A" w:rsidRPr="0010429A" w:rsidRDefault="0010429A" w:rsidP="0010429A">
      <w:pPr>
        <w:pStyle w:val="aa"/>
        <w:numPr>
          <w:ilvl w:val="0"/>
          <w:numId w:val="4"/>
        </w:numPr>
        <w:tabs>
          <w:tab w:val="left" w:pos="0"/>
          <w:tab w:val="left" w:pos="709"/>
          <w:tab w:val="left" w:pos="993"/>
        </w:tabs>
        <w:suppressAutoHyphens/>
        <w:ind w:left="0" w:firstLine="709"/>
        <w:jc w:val="both"/>
        <w:rPr>
          <w:rFonts w:eastAsia="Calibri"/>
          <w:sz w:val="28"/>
          <w:szCs w:val="28"/>
        </w:rPr>
      </w:pPr>
      <w:r w:rsidRPr="0010429A">
        <w:rPr>
          <w:rFonts w:eastAsia="Calibri"/>
          <w:b/>
          <w:sz w:val="28"/>
          <w:szCs w:val="28"/>
        </w:rPr>
        <w:t xml:space="preserve">Игра-опрос </w:t>
      </w:r>
      <w:r w:rsidRPr="0010429A">
        <w:rPr>
          <w:rFonts w:eastAsia="Calibri"/>
          <w:sz w:val="28"/>
          <w:szCs w:val="28"/>
        </w:rPr>
        <w:t xml:space="preserve">(базируется на принципах нейролингвистического программирования). В настоящее время здесь используется два вида игры-опроса: геймификация и исследовательские игры. </w:t>
      </w:r>
      <w:r w:rsidRPr="0010429A">
        <w:rPr>
          <w:rFonts w:eastAsia="Calibri"/>
          <w:i/>
          <w:sz w:val="28"/>
          <w:szCs w:val="28"/>
        </w:rPr>
        <w:t>Геймификация</w:t>
      </w:r>
      <w:r w:rsidRPr="0010429A">
        <w:rPr>
          <w:rFonts w:eastAsia="Calibri"/>
          <w:sz w:val="28"/>
          <w:szCs w:val="28"/>
        </w:rPr>
        <w:t xml:space="preserve"> предполагает включение в исследование игровых и графических элементов, </w:t>
      </w:r>
      <w:proofErr w:type="spellStart"/>
      <w:r w:rsidRPr="0010429A">
        <w:rPr>
          <w:rFonts w:eastAsia="Calibri"/>
          <w:sz w:val="28"/>
          <w:szCs w:val="28"/>
        </w:rPr>
        <w:t>переформулирование</w:t>
      </w:r>
      <w:proofErr w:type="spellEnd"/>
      <w:r w:rsidRPr="0010429A">
        <w:rPr>
          <w:rFonts w:eastAsia="Calibri"/>
          <w:sz w:val="28"/>
          <w:szCs w:val="28"/>
        </w:rPr>
        <w:t xml:space="preserve"> вопросов, включение заданий и т. д. Следовательно, наблюдается заметное изменение отношения и подхода респондентов к участию в опросе.</w:t>
      </w:r>
      <w:r w:rsidRPr="0010429A">
        <w:rPr>
          <w:sz w:val="28"/>
          <w:szCs w:val="28"/>
        </w:rPr>
        <w:t xml:space="preserve"> </w:t>
      </w:r>
    </w:p>
    <w:p w14:paraId="047FC0C2" w14:textId="77777777" w:rsidR="0010429A" w:rsidRPr="0010429A" w:rsidRDefault="0010429A" w:rsidP="0010429A">
      <w:pPr>
        <w:pStyle w:val="aa"/>
        <w:tabs>
          <w:tab w:val="left" w:pos="0"/>
          <w:tab w:val="left" w:pos="709"/>
          <w:tab w:val="left" w:pos="993"/>
        </w:tabs>
        <w:suppressAutoHyphens/>
        <w:ind w:left="709"/>
        <w:jc w:val="both"/>
        <w:rPr>
          <w:rFonts w:eastAsia="Calibri"/>
          <w:sz w:val="28"/>
          <w:szCs w:val="28"/>
        </w:rPr>
      </w:pPr>
      <w:r w:rsidRPr="0010429A">
        <w:rPr>
          <w:rFonts w:eastAsia="Calibri"/>
          <w:sz w:val="28"/>
          <w:szCs w:val="28"/>
        </w:rPr>
        <w:t>В основе геймификации лежат пять основных принципов [1]:</w:t>
      </w:r>
    </w:p>
    <w:p w14:paraId="34129850" w14:textId="77777777" w:rsidR="0010429A" w:rsidRPr="0010429A" w:rsidRDefault="0010429A" w:rsidP="0010429A">
      <w:pPr>
        <w:tabs>
          <w:tab w:val="left" w:pos="0"/>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формулирование понятных для респондента правил и цели (игры);</w:t>
      </w:r>
    </w:p>
    <w:p w14:paraId="4869F3A1" w14:textId="77777777" w:rsidR="0010429A" w:rsidRPr="0010429A" w:rsidRDefault="0010429A" w:rsidP="0010429A">
      <w:pPr>
        <w:tabs>
          <w:tab w:val="left" w:pos="0"/>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наличие нарратива (общего сценария). Нарратив – это объясняющий рассказ, как правило, в форме занимательной истории, имеющий свой сюжет и систему персонажей. При этом респонденту предлагается исполнить определенную роль и следовать той миссии, которую предписывает ему нарратив;</w:t>
      </w:r>
    </w:p>
    <w:p w14:paraId="23B434AB" w14:textId="77777777" w:rsidR="0010429A" w:rsidRPr="0010429A" w:rsidRDefault="0010429A" w:rsidP="0010429A">
      <w:pPr>
        <w:tabs>
          <w:tab w:val="left" w:pos="0"/>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интересные задания и квесты. Квест (от англ. </w:t>
      </w:r>
      <w:proofErr w:type="spellStart"/>
      <w:r w:rsidRPr="0010429A">
        <w:rPr>
          <w:rFonts w:ascii="Times New Roman" w:eastAsia="Calibri" w:hAnsi="Times New Roman" w:cs="Times New Roman"/>
          <w:sz w:val="28"/>
          <w:szCs w:val="28"/>
        </w:rPr>
        <w:t>quest</w:t>
      </w:r>
      <w:proofErr w:type="spellEnd"/>
      <w:r w:rsidRPr="0010429A">
        <w:rPr>
          <w:rFonts w:ascii="Times New Roman" w:eastAsia="Calibri" w:hAnsi="Times New Roman" w:cs="Times New Roman"/>
          <w:sz w:val="28"/>
          <w:szCs w:val="28"/>
        </w:rPr>
        <w:t xml:space="preserve"> – «поиск», «выполнение поручений») – это разновидность игр, требующих от игрока решения умственных задач для продвижения по сюжету;</w:t>
      </w:r>
    </w:p>
    <w:p w14:paraId="53553B0B" w14:textId="77777777" w:rsidR="0010429A" w:rsidRPr="0010429A" w:rsidRDefault="0010429A" w:rsidP="0010429A">
      <w:pPr>
        <w:tabs>
          <w:tab w:val="left" w:pos="0"/>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постоянная обратная связь и поощрение респондентов;</w:t>
      </w:r>
    </w:p>
    <w:p w14:paraId="07C6F44F" w14:textId="77777777" w:rsidR="0010429A" w:rsidRPr="0010429A" w:rsidRDefault="0010429A" w:rsidP="0010429A">
      <w:pPr>
        <w:tabs>
          <w:tab w:val="left" w:pos="0"/>
          <w:tab w:val="left" w:pos="993"/>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разработка креативного дизайна опроса.</w:t>
      </w:r>
    </w:p>
    <w:p w14:paraId="76972FF8" w14:textId="77777777" w:rsidR="0010429A" w:rsidRPr="0010429A" w:rsidRDefault="0010429A" w:rsidP="0010429A">
      <w:pPr>
        <w:pStyle w:val="aa"/>
        <w:tabs>
          <w:tab w:val="left" w:pos="284"/>
        </w:tabs>
        <w:suppressAutoHyphens/>
        <w:ind w:left="0" w:firstLine="709"/>
        <w:jc w:val="both"/>
        <w:rPr>
          <w:rFonts w:eastAsia="Calibri"/>
          <w:i/>
          <w:sz w:val="28"/>
          <w:szCs w:val="28"/>
        </w:rPr>
      </w:pPr>
      <w:r w:rsidRPr="0010429A">
        <w:rPr>
          <w:rFonts w:eastAsia="Calibri"/>
          <w:b/>
          <w:i/>
          <w:sz w:val="28"/>
          <w:szCs w:val="28"/>
        </w:rPr>
        <w:t>Пример.</w:t>
      </w:r>
      <w:r w:rsidRPr="0010429A">
        <w:rPr>
          <w:rFonts w:eastAsia="Calibri"/>
          <w:i/>
          <w:sz w:val="28"/>
          <w:szCs w:val="28"/>
        </w:rPr>
        <w:t xml:space="preserve"> Компания </w:t>
      </w:r>
      <w:r w:rsidRPr="0010429A">
        <w:rPr>
          <w:rFonts w:eastAsia="Calibri"/>
          <w:i/>
          <w:sz w:val="28"/>
          <w:szCs w:val="28"/>
          <w:lang w:val="en-US"/>
        </w:rPr>
        <w:t>GMI</w:t>
      </w:r>
      <w:r w:rsidRPr="0010429A">
        <w:rPr>
          <w:rFonts w:eastAsia="Calibri"/>
          <w:i/>
          <w:sz w:val="28"/>
          <w:szCs w:val="28"/>
        </w:rPr>
        <w:t xml:space="preserve"> проводила эксперимент [70, </w:t>
      </w:r>
      <w:r w:rsidRPr="0010429A">
        <w:rPr>
          <w:rFonts w:eastAsia="Calibri"/>
          <w:i/>
          <w:sz w:val="28"/>
          <w:szCs w:val="28"/>
          <w:lang w:val="en-US"/>
        </w:rPr>
        <w:t>c</w:t>
      </w:r>
      <w:r w:rsidRPr="0010429A">
        <w:rPr>
          <w:rFonts w:eastAsia="Calibri"/>
          <w:i/>
          <w:sz w:val="28"/>
          <w:szCs w:val="28"/>
        </w:rPr>
        <w:t xml:space="preserve">. 37]: респондентов из двух групп просили принять участие в идентичных опросах для оценки использования ими различных средств массовой информации. В одной группе провели опрос в традиционной форме, а в другой сообщили </w:t>
      </w:r>
      <w:r w:rsidRPr="0010429A">
        <w:rPr>
          <w:rFonts w:eastAsia="Calibri"/>
          <w:i/>
          <w:sz w:val="28"/>
          <w:szCs w:val="28"/>
        </w:rPr>
        <w:lastRenderedPageBreak/>
        <w:t>респондентам, что им предстоит сыграть в игру, в которой задачей является планирование рекламной кампании. Для усиления эффекта была создана специальная страница с заданием (рис. 18) и несколько изменены формулировки вопросов, чтобы сделать их более игровыми, однако задания, которые респонденты должны были выполнять, были идентичны. В результате было установлено, что респонденты из группы, в которой проводился опрос-игра, потратили, отвечая на аналогичные для двух опросов вопросы, на 20 % больше времени, отвечая на аналогичные вопросы. При этом количество респондентов, давших положительную оценку данному времяпрепровождению, увеличилось с 61 до 84 %, что говорит о том, что опрос им понравился.</w:t>
      </w:r>
    </w:p>
    <w:p w14:paraId="211842EB" w14:textId="77777777" w:rsidR="0010429A" w:rsidRPr="0010429A" w:rsidRDefault="0010429A" w:rsidP="0010429A">
      <w:pPr>
        <w:pStyle w:val="aa"/>
        <w:tabs>
          <w:tab w:val="left" w:pos="284"/>
        </w:tabs>
        <w:suppressAutoHyphens/>
        <w:ind w:left="0" w:firstLine="709"/>
        <w:jc w:val="both"/>
        <w:rPr>
          <w:rFonts w:eastAsia="Calibri"/>
          <w:i/>
          <w:sz w:val="28"/>
          <w:szCs w:val="28"/>
        </w:rPr>
      </w:pPr>
    </w:p>
    <w:p w14:paraId="3ACBF4BB"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noProof/>
          <w:sz w:val="28"/>
          <w:szCs w:val="28"/>
        </w:rPr>
        <w:drawing>
          <wp:inline distT="0" distB="0" distL="0" distR="0" wp14:anchorId="1F1A6334" wp14:editId="525C8480">
            <wp:extent cx="5101590" cy="2917634"/>
            <wp:effectExtent l="1905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5212" cy="2913986"/>
                    </a:xfrm>
                    <a:prstGeom prst="rect">
                      <a:avLst/>
                    </a:prstGeom>
                    <a:noFill/>
                  </pic:spPr>
                </pic:pic>
              </a:graphicData>
            </a:graphic>
          </wp:inline>
        </w:drawing>
      </w:r>
    </w:p>
    <w:p w14:paraId="3D788F16" w14:textId="77777777" w:rsidR="0010429A" w:rsidRPr="0010429A" w:rsidRDefault="0010429A" w:rsidP="0010429A">
      <w:pPr>
        <w:tabs>
          <w:tab w:val="left" w:pos="709"/>
        </w:tabs>
        <w:suppressAutoHyphens/>
        <w:ind w:firstLine="709"/>
        <w:contextualSpacing/>
        <w:jc w:val="center"/>
        <w:rPr>
          <w:rFonts w:ascii="Times New Roman" w:eastAsia="Calibri" w:hAnsi="Times New Roman" w:cs="Times New Roman"/>
          <w:i/>
          <w:sz w:val="16"/>
          <w:szCs w:val="16"/>
        </w:rPr>
      </w:pPr>
    </w:p>
    <w:p w14:paraId="55162113"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Рис. 18. Опрос в форме игры, проведенный компанией </w:t>
      </w:r>
      <w:r w:rsidRPr="0010429A">
        <w:rPr>
          <w:rFonts w:ascii="Times New Roman" w:eastAsia="Calibri" w:hAnsi="Times New Roman" w:cs="Times New Roman"/>
          <w:sz w:val="28"/>
          <w:szCs w:val="28"/>
          <w:lang w:val="en-US"/>
        </w:rPr>
        <w:t>GMI</w:t>
      </w:r>
      <w:r w:rsidRPr="0010429A">
        <w:rPr>
          <w:rFonts w:ascii="Times New Roman" w:eastAsia="Calibri" w:hAnsi="Times New Roman" w:cs="Times New Roman"/>
          <w:sz w:val="28"/>
          <w:szCs w:val="28"/>
        </w:rPr>
        <w:t xml:space="preserve"> [70, с. 38]</w:t>
      </w:r>
    </w:p>
    <w:p w14:paraId="4CFFA6D3" w14:textId="77777777" w:rsidR="0010429A" w:rsidRPr="0010429A" w:rsidRDefault="0010429A" w:rsidP="0010429A">
      <w:pPr>
        <w:tabs>
          <w:tab w:val="left" w:pos="709"/>
        </w:tabs>
        <w:suppressAutoHyphens/>
        <w:ind w:firstLine="709"/>
        <w:contextualSpacing/>
        <w:jc w:val="center"/>
        <w:rPr>
          <w:rFonts w:ascii="Times New Roman" w:eastAsia="Calibri" w:hAnsi="Times New Roman" w:cs="Times New Roman"/>
          <w:i/>
          <w:color w:val="FF0000"/>
          <w:sz w:val="28"/>
          <w:szCs w:val="28"/>
        </w:rPr>
      </w:pPr>
    </w:p>
    <w:p w14:paraId="06AFCD17"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Геймификация в опросах применяется и для построения прогнозов. Простая фраза «приняв участие в следующем опросе, вы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высокой мотивации на тщательное обдумывание своих ответов. Данная методика получила название </w:t>
      </w:r>
      <w:proofErr w:type="spellStart"/>
      <w:r w:rsidRPr="0010429A">
        <w:rPr>
          <w:rFonts w:ascii="Times New Roman" w:eastAsia="Calibri" w:hAnsi="Times New Roman" w:cs="Times New Roman"/>
          <w:sz w:val="28"/>
          <w:szCs w:val="28"/>
        </w:rPr>
        <w:t>surveytainment</w:t>
      </w:r>
      <w:proofErr w:type="spellEnd"/>
      <w:r w:rsidRPr="0010429A">
        <w:rPr>
          <w:rFonts w:ascii="Times New Roman" w:eastAsia="Calibri" w:hAnsi="Times New Roman" w:cs="Times New Roman"/>
          <w:sz w:val="28"/>
          <w:szCs w:val="28"/>
        </w:rPr>
        <w:t xml:space="preserve"> («опрос-развлечение») [71,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359].</w:t>
      </w:r>
    </w:p>
    <w:p w14:paraId="215B9611"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Применение геймификации ограничено рядом факторов. Во-первых, большинству независимых исследовательских компаний </w:t>
      </w:r>
      <w:proofErr w:type="spellStart"/>
      <w:r w:rsidRPr="0010429A">
        <w:rPr>
          <w:rFonts w:ascii="Times New Roman" w:eastAsia="Calibri" w:hAnsi="Times New Roman" w:cs="Times New Roman"/>
          <w:sz w:val="28"/>
          <w:szCs w:val="28"/>
        </w:rPr>
        <w:t>геймифика-ционные</w:t>
      </w:r>
      <w:proofErr w:type="spellEnd"/>
      <w:r w:rsidRPr="0010429A">
        <w:rPr>
          <w:rFonts w:ascii="Times New Roman" w:eastAsia="Calibri" w:hAnsi="Times New Roman" w:cs="Times New Roman"/>
          <w:sz w:val="28"/>
          <w:szCs w:val="28"/>
        </w:rPr>
        <w:t xml:space="preserve"> методики, требующие наличия специализированного </w:t>
      </w:r>
      <w:proofErr w:type="gramStart"/>
      <w:r w:rsidRPr="0010429A">
        <w:rPr>
          <w:rFonts w:ascii="Times New Roman" w:eastAsia="Calibri" w:hAnsi="Times New Roman" w:cs="Times New Roman"/>
          <w:sz w:val="28"/>
          <w:szCs w:val="28"/>
        </w:rPr>
        <w:t>про-</w:t>
      </w:r>
      <w:proofErr w:type="spellStart"/>
      <w:r w:rsidRPr="0010429A">
        <w:rPr>
          <w:rFonts w:ascii="Times New Roman" w:eastAsia="Calibri" w:hAnsi="Times New Roman" w:cs="Times New Roman"/>
          <w:sz w:val="28"/>
          <w:szCs w:val="28"/>
        </w:rPr>
        <w:t>граммного</w:t>
      </w:r>
      <w:proofErr w:type="spellEnd"/>
      <w:proofErr w:type="gramEnd"/>
      <w:r w:rsidRPr="0010429A">
        <w:rPr>
          <w:rFonts w:ascii="Times New Roman" w:eastAsia="Calibri" w:hAnsi="Times New Roman" w:cs="Times New Roman"/>
          <w:sz w:val="28"/>
          <w:szCs w:val="28"/>
        </w:rPr>
        <w:t xml:space="preserve"> обеспечения, недоступны. Во-вторых, игровая механика несколько усложняет процесс ответа на вопросы, требует от респондентов дополнительного напряжения, концентрации, что повышает их временные </w:t>
      </w:r>
      <w:r w:rsidRPr="0010429A">
        <w:rPr>
          <w:rFonts w:ascii="Times New Roman" w:eastAsia="Calibri" w:hAnsi="Times New Roman" w:cs="Times New Roman"/>
          <w:sz w:val="28"/>
          <w:szCs w:val="28"/>
        </w:rPr>
        <w:lastRenderedPageBreak/>
        <w:t xml:space="preserve">затраты (в среднем на 20 %). В-третьих, </w:t>
      </w:r>
      <w:proofErr w:type="spellStart"/>
      <w:r w:rsidRPr="0010429A">
        <w:rPr>
          <w:rFonts w:ascii="Times New Roman" w:eastAsia="Calibri" w:hAnsi="Times New Roman" w:cs="Times New Roman"/>
          <w:sz w:val="28"/>
          <w:szCs w:val="28"/>
        </w:rPr>
        <w:t>геймифицированный</w:t>
      </w:r>
      <w:proofErr w:type="spellEnd"/>
      <w:r w:rsidRPr="0010429A">
        <w:rPr>
          <w:rFonts w:ascii="Times New Roman" w:eastAsia="Calibri" w:hAnsi="Times New Roman" w:cs="Times New Roman"/>
          <w:sz w:val="28"/>
          <w:szCs w:val="28"/>
        </w:rPr>
        <w:t xml:space="preserve"> подход к опросам требует значительного объема пилотажа и экспериментальной работы, поскольку высока вероятность искажения получаемой информации. В-четвертых, для создания </w:t>
      </w:r>
      <w:proofErr w:type="spellStart"/>
      <w:r w:rsidRPr="0010429A">
        <w:rPr>
          <w:rFonts w:ascii="Times New Roman" w:eastAsia="Calibri" w:hAnsi="Times New Roman" w:cs="Times New Roman"/>
          <w:sz w:val="28"/>
          <w:szCs w:val="28"/>
        </w:rPr>
        <w:t>геймифицированных</w:t>
      </w:r>
      <w:proofErr w:type="spellEnd"/>
      <w:r w:rsidRPr="0010429A">
        <w:rPr>
          <w:rFonts w:ascii="Times New Roman" w:eastAsia="Calibri" w:hAnsi="Times New Roman" w:cs="Times New Roman"/>
          <w:sz w:val="28"/>
          <w:szCs w:val="28"/>
        </w:rPr>
        <w:t xml:space="preserve"> анкет от их разработчиков требуются способности к творчеству, креативу и даже к искусству [37,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141–143].</w:t>
      </w:r>
    </w:p>
    <w:p w14:paraId="5198D22E"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Более сложным воплощением опросов в игровой форме является формирование </w:t>
      </w:r>
      <w:r w:rsidRPr="0010429A">
        <w:rPr>
          <w:rFonts w:ascii="Times New Roman" w:eastAsia="Calibri" w:hAnsi="Times New Roman" w:cs="Times New Roman"/>
          <w:b/>
          <w:sz w:val="28"/>
          <w:szCs w:val="28"/>
        </w:rPr>
        <w:t>опросов-квестов</w:t>
      </w:r>
      <w:r w:rsidRPr="0010429A">
        <w:rPr>
          <w:rFonts w:ascii="Times New Roman" w:eastAsia="Calibri" w:hAnsi="Times New Roman" w:cs="Times New Roman"/>
          <w:sz w:val="28"/>
          <w:szCs w:val="28"/>
        </w:rPr>
        <w:t>. Суть методики состоит в выстраивании такой логики вопросов при опросе, чтобы она захватывала, заинтересовывала. Последовательность вопросов должна походить на квест или миссию.</w:t>
      </w:r>
    </w:p>
    <w:p w14:paraId="6EC41DE7"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b/>
          <w:i/>
          <w:sz w:val="28"/>
          <w:szCs w:val="28"/>
        </w:rPr>
        <w:t>Пример.</w:t>
      </w:r>
      <w:r w:rsidRPr="0010429A">
        <w:rPr>
          <w:rFonts w:ascii="Times New Roman" w:eastAsia="Calibri" w:hAnsi="Times New Roman" w:cs="Times New Roman"/>
          <w:i/>
          <w:sz w:val="28"/>
          <w:szCs w:val="28"/>
        </w:rPr>
        <w:t xml:space="preserve"> Эксперимент, проведенный компанией </w:t>
      </w:r>
      <w:r w:rsidRPr="0010429A">
        <w:rPr>
          <w:rFonts w:ascii="Times New Roman" w:eastAsia="Calibri" w:hAnsi="Times New Roman" w:cs="Times New Roman"/>
          <w:i/>
          <w:sz w:val="28"/>
          <w:szCs w:val="28"/>
          <w:lang w:val="en-US"/>
        </w:rPr>
        <w:t>GMI</w:t>
      </w:r>
      <w:r w:rsidRPr="0010429A">
        <w:rPr>
          <w:rFonts w:ascii="Times New Roman" w:eastAsia="Calibri" w:hAnsi="Times New Roman" w:cs="Times New Roman"/>
          <w:i/>
          <w:sz w:val="28"/>
          <w:szCs w:val="28"/>
        </w:rPr>
        <w:t xml:space="preserve"> [70, </w:t>
      </w:r>
      <w:r w:rsidRPr="0010429A">
        <w:rPr>
          <w:rFonts w:ascii="Times New Roman" w:eastAsia="Calibri" w:hAnsi="Times New Roman" w:cs="Times New Roman"/>
          <w:i/>
          <w:sz w:val="28"/>
          <w:szCs w:val="28"/>
          <w:lang w:val="en-US"/>
        </w:rPr>
        <w:t>c</w:t>
      </w:r>
      <w:r w:rsidRPr="0010429A">
        <w:rPr>
          <w:rFonts w:ascii="Times New Roman" w:eastAsia="Calibri" w:hAnsi="Times New Roman" w:cs="Times New Roman"/>
          <w:i/>
          <w:sz w:val="28"/>
          <w:szCs w:val="28"/>
        </w:rPr>
        <w:t>. 40–41], продемонстрировал возможности применения квестов в опросах. Вопрос «насколько Вам нравятся следующие музыканты …?» был переформулирован так: «Представьте, что у Вас есть собственная радиостанция, которая крутит ту музыку, которая нравится Вам. Кого из следующих музыкальных исполнителей Вы бы занесли в свой список для проигрывания…?». Число исполнителей, которых респонденты готовы были оценить, возросло с 84 до 148. Формулировка сделала вопрос более релевантным для респондентов; вопрос приобрел личностный смысл, он превратился в квест, в результате чего они больше сосредоточились на задаче и провели за ее решением вдвое больше времени.</w:t>
      </w:r>
    </w:p>
    <w:p w14:paraId="74BC1609"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При использовании опросов в игровой форме возможно </w:t>
      </w:r>
      <w:proofErr w:type="gramStart"/>
      <w:r w:rsidRPr="0010429A">
        <w:rPr>
          <w:rFonts w:ascii="Times New Roman" w:eastAsia="Calibri" w:hAnsi="Times New Roman" w:cs="Times New Roman"/>
          <w:sz w:val="28"/>
          <w:szCs w:val="28"/>
        </w:rPr>
        <w:t>также  применение</w:t>
      </w:r>
      <w:proofErr w:type="gramEnd"/>
      <w:r w:rsidRPr="0010429A">
        <w:rPr>
          <w:rFonts w:ascii="Times New Roman" w:eastAsia="Calibri" w:hAnsi="Times New Roman" w:cs="Times New Roman"/>
          <w:sz w:val="28"/>
          <w:szCs w:val="28"/>
        </w:rPr>
        <w:t xml:space="preserve"> методики планирования сценариев, основанное на воображаемых ситуациях и предположениях «что, если…». Вопросы должны быть сформулированы таким образом, чтобы провоцировать респондентов планировать сценарий развития ситуации. </w:t>
      </w:r>
    </w:p>
    <w:p w14:paraId="6EA63F7E"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b/>
          <w:i/>
          <w:sz w:val="28"/>
          <w:szCs w:val="28"/>
        </w:rPr>
        <w:t>Пример.</w:t>
      </w:r>
      <w:r w:rsidRPr="0010429A">
        <w:rPr>
          <w:rFonts w:ascii="Times New Roman" w:eastAsia="Calibri" w:hAnsi="Times New Roman" w:cs="Times New Roman"/>
          <w:i/>
          <w:sz w:val="28"/>
          <w:szCs w:val="28"/>
        </w:rPr>
        <w:t xml:space="preserve"> Целью эксперимента, проведенного компанией </w:t>
      </w:r>
      <w:r w:rsidRPr="0010429A">
        <w:rPr>
          <w:rFonts w:ascii="Times New Roman" w:eastAsia="Calibri" w:hAnsi="Times New Roman" w:cs="Times New Roman"/>
          <w:i/>
          <w:sz w:val="28"/>
          <w:szCs w:val="28"/>
          <w:lang w:val="en-US"/>
        </w:rPr>
        <w:t>GMI</w:t>
      </w:r>
      <w:r w:rsidRPr="0010429A">
        <w:rPr>
          <w:rFonts w:ascii="Times New Roman" w:eastAsia="Calibri" w:hAnsi="Times New Roman" w:cs="Times New Roman"/>
          <w:i/>
          <w:sz w:val="28"/>
          <w:szCs w:val="28"/>
        </w:rPr>
        <w:t xml:space="preserve"> [70, </w:t>
      </w:r>
      <w:r w:rsidRPr="0010429A">
        <w:rPr>
          <w:rFonts w:ascii="Times New Roman" w:eastAsia="Calibri" w:hAnsi="Times New Roman" w:cs="Times New Roman"/>
          <w:i/>
          <w:sz w:val="28"/>
          <w:szCs w:val="28"/>
          <w:lang w:val="en-US"/>
        </w:rPr>
        <w:t>c</w:t>
      </w:r>
      <w:r w:rsidRPr="0010429A">
        <w:rPr>
          <w:rFonts w:ascii="Times New Roman" w:eastAsia="Calibri" w:hAnsi="Times New Roman" w:cs="Times New Roman"/>
          <w:i/>
          <w:sz w:val="28"/>
          <w:szCs w:val="28"/>
        </w:rPr>
        <w:t>. 40–43], было стимулирование респондентов к планированию сценариев в игровой форме при опросе. Вопрос «какими словами Вы можете описать этот бренд?» был переформулирован: «Представьте, что этот бренд является реально существующим человеком. Какими словами Вы могли бы его описать?» (рис. 19). Было установлено, что такой нюанс в формулировке помогает респондентам указывать в два раза больше характеристик.</w:t>
      </w:r>
      <w:r w:rsidRPr="0010429A">
        <w:rPr>
          <w:rFonts w:ascii="Times New Roman" w:hAnsi="Times New Roman" w:cs="Times New Roman"/>
          <w:i/>
          <w:sz w:val="28"/>
          <w:szCs w:val="28"/>
        </w:rPr>
        <w:t xml:space="preserve"> </w:t>
      </w:r>
      <w:r w:rsidRPr="0010429A">
        <w:rPr>
          <w:rFonts w:ascii="Times New Roman" w:eastAsia="Calibri" w:hAnsi="Times New Roman" w:cs="Times New Roman"/>
          <w:i/>
          <w:sz w:val="28"/>
          <w:szCs w:val="28"/>
        </w:rPr>
        <w:t xml:space="preserve">Респондентам было предложено принять участие в серии мини-игр, в ходе которых они должны были угадать, к какому бренду относятся те или иные человеческие черты, а затем, используя зрительные образы, нарисовать словесный портрет каждого бренда. В рамках игры они не только смогли лучше составить представление о задаче, но и сумели легче разобрать различия между брендами. 97 % из тех, кто приступил к </w:t>
      </w:r>
      <w:r w:rsidRPr="0010429A">
        <w:rPr>
          <w:rFonts w:ascii="Times New Roman" w:eastAsia="Calibri" w:hAnsi="Times New Roman" w:cs="Times New Roman"/>
          <w:i/>
          <w:sz w:val="28"/>
          <w:szCs w:val="28"/>
        </w:rPr>
        <w:lastRenderedPageBreak/>
        <w:t xml:space="preserve">опросу, завершили его; 78 % респондентов оценили опрос на четыре звезды и выше. 90 % сообщили, что чувствовали себя полностью погруженными в опрос, а 93 % – что хотели бы и далее участвовать в таких опросах. </w:t>
      </w:r>
    </w:p>
    <w:p w14:paraId="7ADEB816"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noProof/>
          <w:sz w:val="28"/>
          <w:szCs w:val="28"/>
        </w:rPr>
        <w:drawing>
          <wp:inline distT="0" distB="0" distL="0" distR="0" wp14:anchorId="42540EB2" wp14:editId="2DC4A798">
            <wp:extent cx="5320066" cy="3574473"/>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2513" cy="3589555"/>
                    </a:xfrm>
                    <a:prstGeom prst="rect">
                      <a:avLst/>
                    </a:prstGeom>
                    <a:noFill/>
                  </pic:spPr>
                </pic:pic>
              </a:graphicData>
            </a:graphic>
          </wp:inline>
        </w:drawing>
      </w:r>
    </w:p>
    <w:p w14:paraId="4D4912D0"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16"/>
          <w:szCs w:val="16"/>
          <w:u w:val="single"/>
        </w:rPr>
      </w:pPr>
    </w:p>
    <w:p w14:paraId="076381EB"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Рис. 19. </w:t>
      </w:r>
      <w:proofErr w:type="spellStart"/>
      <w:r w:rsidRPr="0010429A">
        <w:rPr>
          <w:rFonts w:ascii="Times New Roman" w:eastAsia="Calibri" w:hAnsi="Times New Roman" w:cs="Times New Roman"/>
          <w:sz w:val="28"/>
          <w:szCs w:val="28"/>
        </w:rPr>
        <w:t>Геймифицированный</w:t>
      </w:r>
      <w:proofErr w:type="spellEnd"/>
      <w:r w:rsidRPr="0010429A">
        <w:rPr>
          <w:rFonts w:ascii="Times New Roman" w:eastAsia="Calibri" w:hAnsi="Times New Roman" w:cs="Times New Roman"/>
          <w:sz w:val="28"/>
          <w:szCs w:val="28"/>
        </w:rPr>
        <w:t xml:space="preserve"> опрос </w:t>
      </w:r>
    </w:p>
    <w:p w14:paraId="0F7BCB5F" w14:textId="77777777" w:rsidR="0010429A" w:rsidRPr="0010429A" w:rsidRDefault="0010429A" w:rsidP="0010429A">
      <w:pPr>
        <w:tabs>
          <w:tab w:val="left" w:pos="709"/>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на основе методики планирования сценариев компанией </w:t>
      </w:r>
      <w:r w:rsidRPr="0010429A">
        <w:rPr>
          <w:rFonts w:ascii="Times New Roman" w:eastAsia="Calibri" w:hAnsi="Times New Roman" w:cs="Times New Roman"/>
          <w:sz w:val="28"/>
          <w:szCs w:val="28"/>
          <w:lang w:val="en-US"/>
        </w:rPr>
        <w:t>GMI</w:t>
      </w:r>
      <w:r w:rsidRPr="0010429A">
        <w:rPr>
          <w:rFonts w:ascii="Times New Roman" w:eastAsia="Calibri" w:hAnsi="Times New Roman" w:cs="Times New Roman"/>
          <w:sz w:val="28"/>
          <w:szCs w:val="28"/>
        </w:rPr>
        <w:t xml:space="preserve"> [70, с. 43]</w:t>
      </w:r>
    </w:p>
    <w:p w14:paraId="1B35BB6E" w14:textId="77777777" w:rsidR="0010429A" w:rsidRPr="0010429A" w:rsidRDefault="0010429A" w:rsidP="0010429A">
      <w:pPr>
        <w:tabs>
          <w:tab w:val="left" w:pos="709"/>
        </w:tabs>
        <w:suppressAutoHyphens/>
        <w:ind w:firstLine="709"/>
        <w:contextualSpacing/>
        <w:jc w:val="center"/>
        <w:rPr>
          <w:rFonts w:ascii="Times New Roman" w:eastAsia="Calibri" w:hAnsi="Times New Roman" w:cs="Times New Roman"/>
          <w:sz w:val="28"/>
          <w:szCs w:val="28"/>
        </w:rPr>
      </w:pPr>
    </w:p>
    <w:p w14:paraId="77641C1C"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Для усиления эффекта опросов в форме игр рекомендуется добавлять в них соревновательные элементы, например ограничения по времени для ответа. Особенно хорошо стимулирует респондентов включение в вопросы механизмов вознаграждения: начисления баллов, розыгрыша призов, ставки на ответы и т. д. Максимальной визуализации должен подвергаться каждый вопрос в игровых методиках.             </w:t>
      </w:r>
    </w:p>
    <w:p w14:paraId="5697645E" w14:textId="77777777" w:rsidR="0010429A" w:rsidRPr="0010429A" w:rsidRDefault="0010429A" w:rsidP="0010429A">
      <w:pPr>
        <w:tabs>
          <w:tab w:val="left" w:pos="709"/>
        </w:tabs>
        <w:suppressAutoHyphens/>
        <w:ind w:firstLine="709"/>
        <w:contextualSpacing/>
        <w:jc w:val="both"/>
        <w:rPr>
          <w:rFonts w:ascii="Times New Roman" w:eastAsia="Calibri" w:hAnsi="Times New Roman" w:cs="Times New Roman"/>
          <w:color w:val="FF0000"/>
          <w:sz w:val="28"/>
          <w:szCs w:val="28"/>
        </w:rPr>
      </w:pPr>
      <w:r w:rsidRPr="0010429A">
        <w:rPr>
          <w:rFonts w:ascii="Times New Roman" w:eastAsia="Calibri" w:hAnsi="Times New Roman" w:cs="Times New Roman"/>
          <w:b/>
          <w:i/>
          <w:sz w:val="28"/>
          <w:szCs w:val="28"/>
        </w:rPr>
        <w:t>Исследовательские игры</w:t>
      </w:r>
      <w:r w:rsidRPr="0010429A">
        <w:rPr>
          <w:rFonts w:ascii="Times New Roman" w:eastAsia="Calibri" w:hAnsi="Times New Roman" w:cs="Times New Roman"/>
          <w:i/>
          <w:sz w:val="28"/>
          <w:szCs w:val="28"/>
        </w:rPr>
        <w:t xml:space="preserve"> </w:t>
      </w:r>
      <w:r w:rsidRPr="0010429A">
        <w:rPr>
          <w:rFonts w:ascii="Times New Roman" w:eastAsia="Calibri" w:hAnsi="Times New Roman" w:cs="Times New Roman"/>
          <w:sz w:val="28"/>
          <w:szCs w:val="28"/>
        </w:rPr>
        <w:t xml:space="preserve">– это особый метод разработки онлайн-исследований [10, </w:t>
      </w:r>
      <w:r w:rsidRPr="0010429A">
        <w:rPr>
          <w:rFonts w:ascii="Times New Roman" w:eastAsia="Calibri" w:hAnsi="Times New Roman" w:cs="Times New Roman"/>
          <w:sz w:val="28"/>
          <w:szCs w:val="28"/>
          <w:lang w:val="en-US"/>
        </w:rPr>
        <w:t>c</w:t>
      </w:r>
      <w:r w:rsidRPr="0010429A">
        <w:rPr>
          <w:rFonts w:ascii="Times New Roman" w:eastAsia="Calibri" w:hAnsi="Times New Roman" w:cs="Times New Roman"/>
          <w:sz w:val="28"/>
          <w:szCs w:val="28"/>
        </w:rPr>
        <w:t xml:space="preserve">. 270]. В его рамках исследователь рассматривает процесс сбора данных с точки зрения дизайнера игр, однако руководствуется при этом целями исследования. Предпочтение отдается игровым элементам, которые соответствуют и согласуются с содержанием и задачами исследования. Игровые элементы и игровая механика в исследовательских играх должны быть непосредственно соотнесены с содержанием исследования. Респонденты, принимающие участие в опросах, имеющих форму игры, получили название </w:t>
      </w:r>
      <w:proofErr w:type="spellStart"/>
      <w:r w:rsidRPr="0010429A">
        <w:rPr>
          <w:rFonts w:ascii="Times New Roman" w:eastAsia="Calibri" w:hAnsi="Times New Roman" w:cs="Times New Roman"/>
          <w:sz w:val="28"/>
          <w:szCs w:val="28"/>
        </w:rPr>
        <w:t>игродентов</w:t>
      </w:r>
      <w:proofErr w:type="spellEnd"/>
      <w:r w:rsidRPr="0010429A">
        <w:rPr>
          <w:rFonts w:ascii="Times New Roman" w:eastAsia="Calibri" w:hAnsi="Times New Roman" w:cs="Times New Roman"/>
          <w:sz w:val="28"/>
          <w:szCs w:val="28"/>
        </w:rPr>
        <w:t xml:space="preserve">. Исследовательские игры повышают уровень вовлеченности участников в онлайн-опрос, а также вероятность участия в подобных исследованиях в </w:t>
      </w:r>
      <w:r w:rsidRPr="0010429A">
        <w:rPr>
          <w:rFonts w:ascii="Times New Roman" w:eastAsia="Calibri" w:hAnsi="Times New Roman" w:cs="Times New Roman"/>
          <w:sz w:val="28"/>
          <w:szCs w:val="28"/>
        </w:rPr>
        <w:lastRenderedPageBreak/>
        <w:t>будущем. Однако их разработка стоит дорого и сроки реализации длительны.</w:t>
      </w:r>
    </w:p>
    <w:p w14:paraId="08F25048" w14:textId="77777777" w:rsidR="0010429A" w:rsidRPr="0010429A" w:rsidRDefault="0010429A" w:rsidP="0010429A">
      <w:pPr>
        <w:tabs>
          <w:tab w:val="left" w:pos="284"/>
        </w:tabs>
        <w:suppressAutoHyphens/>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b/>
          <w:i/>
          <w:sz w:val="28"/>
          <w:szCs w:val="28"/>
        </w:rPr>
        <w:t>Пример.</w:t>
      </w:r>
      <w:r w:rsidRPr="0010429A">
        <w:rPr>
          <w:rFonts w:ascii="Times New Roman" w:eastAsia="Calibri" w:hAnsi="Times New Roman" w:cs="Times New Roman"/>
          <w:i/>
          <w:sz w:val="28"/>
          <w:szCs w:val="28"/>
        </w:rPr>
        <w:t xml:space="preserve"> Профессором </w:t>
      </w:r>
      <w:proofErr w:type="spellStart"/>
      <w:r w:rsidRPr="0010429A">
        <w:rPr>
          <w:rFonts w:ascii="Times New Roman" w:eastAsia="Calibri" w:hAnsi="Times New Roman" w:cs="Times New Roman"/>
          <w:i/>
          <w:sz w:val="28"/>
          <w:szCs w:val="28"/>
        </w:rPr>
        <w:t>Лизбет</w:t>
      </w:r>
      <w:proofErr w:type="spellEnd"/>
      <w:r w:rsidRPr="0010429A">
        <w:rPr>
          <w:rFonts w:ascii="Times New Roman" w:eastAsia="Calibri" w:hAnsi="Times New Roman" w:cs="Times New Roman"/>
          <w:i/>
          <w:sz w:val="28"/>
          <w:szCs w:val="28"/>
        </w:rPr>
        <w:t xml:space="preserve"> </w:t>
      </w:r>
      <w:proofErr w:type="spellStart"/>
      <w:r w:rsidRPr="0010429A">
        <w:rPr>
          <w:rFonts w:ascii="Times New Roman" w:eastAsia="Calibri" w:hAnsi="Times New Roman" w:cs="Times New Roman"/>
          <w:i/>
          <w:sz w:val="28"/>
          <w:szCs w:val="28"/>
        </w:rPr>
        <w:t>ван</w:t>
      </w:r>
      <w:proofErr w:type="spellEnd"/>
      <w:r w:rsidRPr="0010429A">
        <w:rPr>
          <w:rFonts w:ascii="Times New Roman" w:eastAsia="Calibri" w:hAnsi="Times New Roman" w:cs="Times New Roman"/>
          <w:i/>
          <w:sz w:val="28"/>
          <w:szCs w:val="28"/>
        </w:rPr>
        <w:t xml:space="preserve"> </w:t>
      </w:r>
      <w:proofErr w:type="spellStart"/>
      <w:r w:rsidRPr="0010429A">
        <w:rPr>
          <w:rFonts w:ascii="Times New Roman" w:eastAsia="Calibri" w:hAnsi="Times New Roman" w:cs="Times New Roman"/>
          <w:i/>
          <w:sz w:val="28"/>
          <w:szCs w:val="28"/>
        </w:rPr>
        <w:t>Зуунен</w:t>
      </w:r>
      <w:proofErr w:type="spellEnd"/>
      <w:r w:rsidRPr="0010429A">
        <w:rPr>
          <w:rFonts w:ascii="Times New Roman" w:eastAsia="Calibri" w:hAnsi="Times New Roman" w:cs="Times New Roman"/>
          <w:i/>
          <w:sz w:val="28"/>
          <w:szCs w:val="28"/>
        </w:rPr>
        <w:t xml:space="preserve"> и ее командой из IMPRINTS </w:t>
      </w:r>
      <w:proofErr w:type="spellStart"/>
      <w:r w:rsidRPr="0010429A">
        <w:rPr>
          <w:rFonts w:ascii="Times New Roman" w:eastAsia="Calibri" w:hAnsi="Times New Roman" w:cs="Times New Roman"/>
          <w:i/>
          <w:sz w:val="28"/>
          <w:szCs w:val="28"/>
        </w:rPr>
        <w:t>Futures</w:t>
      </w:r>
      <w:proofErr w:type="spellEnd"/>
      <w:r w:rsidRPr="0010429A">
        <w:rPr>
          <w:rFonts w:ascii="Times New Roman" w:eastAsia="Calibri" w:hAnsi="Times New Roman" w:cs="Times New Roman"/>
          <w:i/>
          <w:sz w:val="28"/>
          <w:szCs w:val="28"/>
        </w:rPr>
        <w:t xml:space="preserve"> в течение 3 лет (с 2011 до 2014 г.) были разработаны две исследовательские игры: TESSA и </w:t>
      </w:r>
      <w:proofErr w:type="spellStart"/>
      <w:r w:rsidRPr="0010429A">
        <w:rPr>
          <w:rFonts w:ascii="Times New Roman" w:eastAsia="Calibri" w:hAnsi="Times New Roman" w:cs="Times New Roman"/>
          <w:i/>
          <w:sz w:val="28"/>
          <w:szCs w:val="28"/>
        </w:rPr>
        <w:t>Dubious</w:t>
      </w:r>
      <w:proofErr w:type="spellEnd"/>
      <w:r w:rsidRPr="0010429A">
        <w:rPr>
          <w:rFonts w:ascii="Times New Roman" w:eastAsia="Calibri" w:hAnsi="Times New Roman" w:cs="Times New Roman"/>
          <w:i/>
          <w:sz w:val="28"/>
          <w:szCs w:val="28"/>
        </w:rPr>
        <w:t xml:space="preserve"> [10, </w:t>
      </w:r>
      <w:r w:rsidRPr="0010429A">
        <w:rPr>
          <w:rFonts w:ascii="Times New Roman" w:eastAsia="Calibri" w:hAnsi="Times New Roman" w:cs="Times New Roman"/>
          <w:i/>
          <w:sz w:val="28"/>
          <w:szCs w:val="28"/>
          <w:lang w:val="en-US"/>
        </w:rPr>
        <w:t>c</w:t>
      </w:r>
      <w:r w:rsidRPr="0010429A">
        <w:rPr>
          <w:rFonts w:ascii="Times New Roman" w:eastAsia="Calibri" w:hAnsi="Times New Roman" w:cs="Times New Roman"/>
          <w:i/>
          <w:sz w:val="28"/>
          <w:szCs w:val="28"/>
        </w:rPr>
        <w:t>. 262–317]. Целью исследования было изучение опыта пользователей, их табу, культурных, гендерных и возрастных различий и ожиданий от современных форм идентификации и аутентификации, а также от будущих</w:t>
      </w:r>
      <w:r w:rsidRPr="0010429A">
        <w:rPr>
          <w:rFonts w:ascii="Times New Roman" w:eastAsia="Calibri" w:hAnsi="Times New Roman" w:cs="Times New Roman"/>
          <w:i/>
          <w:color w:val="FF0000"/>
          <w:sz w:val="28"/>
          <w:szCs w:val="28"/>
        </w:rPr>
        <w:t xml:space="preserve"> </w:t>
      </w:r>
      <w:r w:rsidRPr="0010429A">
        <w:rPr>
          <w:rFonts w:ascii="Times New Roman" w:eastAsia="Calibri" w:hAnsi="Times New Roman" w:cs="Times New Roman"/>
          <w:i/>
          <w:sz w:val="28"/>
          <w:szCs w:val="28"/>
        </w:rPr>
        <w:t xml:space="preserve">форм идентификации и аутентификации. Сведения, полученные в ходе исследования IMPRINTS </w:t>
      </w:r>
      <w:proofErr w:type="spellStart"/>
      <w:r w:rsidRPr="0010429A">
        <w:rPr>
          <w:rFonts w:ascii="Times New Roman" w:eastAsia="Calibri" w:hAnsi="Times New Roman" w:cs="Times New Roman"/>
          <w:i/>
          <w:sz w:val="28"/>
          <w:szCs w:val="28"/>
        </w:rPr>
        <w:t>Futures</w:t>
      </w:r>
      <w:proofErr w:type="spellEnd"/>
      <w:r w:rsidRPr="0010429A">
        <w:rPr>
          <w:rFonts w:ascii="Times New Roman" w:eastAsia="Calibri" w:hAnsi="Times New Roman" w:cs="Times New Roman"/>
          <w:i/>
          <w:sz w:val="28"/>
          <w:szCs w:val="28"/>
        </w:rPr>
        <w:t xml:space="preserve">, уже были использованы рядом государственных организаций в качестве источника информации о восприятии и ожиданиях общества в области управления процессами идентификации и аутентификации (ПИА), а также в целях разработки государственной политики в области поддержки создания и управления будущими формами ПИА. </w:t>
      </w:r>
    </w:p>
    <w:p w14:paraId="52FE7D5F" w14:textId="77777777" w:rsidR="0010429A" w:rsidRPr="0010429A" w:rsidRDefault="0010429A" w:rsidP="0010429A">
      <w:pPr>
        <w:tabs>
          <w:tab w:val="left" w:pos="284"/>
        </w:tabs>
        <w:suppressAutoHyphens/>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 xml:space="preserve">В игре TESSA </w:t>
      </w:r>
      <w:proofErr w:type="spellStart"/>
      <w:r w:rsidRPr="0010429A">
        <w:rPr>
          <w:rFonts w:ascii="Times New Roman" w:eastAsia="Calibri" w:hAnsi="Times New Roman" w:cs="Times New Roman"/>
          <w:i/>
          <w:sz w:val="28"/>
          <w:szCs w:val="28"/>
        </w:rPr>
        <w:t>игроденты</w:t>
      </w:r>
      <w:proofErr w:type="spellEnd"/>
      <w:r w:rsidRPr="0010429A">
        <w:rPr>
          <w:rFonts w:ascii="Times New Roman" w:eastAsia="Calibri" w:hAnsi="Times New Roman" w:cs="Times New Roman"/>
          <w:i/>
          <w:sz w:val="28"/>
          <w:szCs w:val="28"/>
        </w:rPr>
        <w:t xml:space="preserve"> – секретные агенты на службе </w:t>
      </w:r>
      <w:proofErr w:type="spellStart"/>
      <w:proofErr w:type="gramStart"/>
      <w:r w:rsidRPr="0010429A">
        <w:rPr>
          <w:rFonts w:ascii="Times New Roman" w:eastAsia="Calibri" w:hAnsi="Times New Roman" w:cs="Times New Roman"/>
          <w:i/>
          <w:sz w:val="28"/>
          <w:szCs w:val="28"/>
        </w:rPr>
        <w:t>выду</w:t>
      </w:r>
      <w:proofErr w:type="spellEnd"/>
      <w:r w:rsidRPr="0010429A">
        <w:rPr>
          <w:rFonts w:ascii="Times New Roman" w:eastAsia="Calibri" w:hAnsi="Times New Roman" w:cs="Times New Roman"/>
          <w:i/>
          <w:sz w:val="28"/>
          <w:szCs w:val="28"/>
        </w:rPr>
        <w:t>-манной</w:t>
      </w:r>
      <w:proofErr w:type="gramEnd"/>
      <w:r w:rsidRPr="0010429A">
        <w:rPr>
          <w:rFonts w:ascii="Times New Roman" w:eastAsia="Calibri" w:hAnsi="Times New Roman" w:cs="Times New Roman"/>
          <w:i/>
          <w:sz w:val="28"/>
          <w:szCs w:val="28"/>
        </w:rPr>
        <w:t xml:space="preserve"> организации T.E.S.S.A.</w:t>
      </w:r>
      <w:r w:rsidRPr="0010429A">
        <w:rPr>
          <w:rFonts w:ascii="Times New Roman" w:hAnsi="Times New Roman" w:cs="Times New Roman"/>
          <w:i/>
          <w:sz w:val="28"/>
          <w:szCs w:val="28"/>
        </w:rPr>
        <w:t xml:space="preserve"> </w:t>
      </w:r>
      <w:r w:rsidRPr="0010429A">
        <w:rPr>
          <w:rFonts w:ascii="Times New Roman" w:eastAsia="Calibri" w:hAnsi="Times New Roman" w:cs="Times New Roman"/>
          <w:i/>
          <w:sz w:val="28"/>
          <w:szCs w:val="28"/>
        </w:rPr>
        <w:t xml:space="preserve">Чтобы поставить перед </w:t>
      </w:r>
      <w:proofErr w:type="spellStart"/>
      <w:r w:rsidRPr="0010429A">
        <w:rPr>
          <w:rFonts w:ascii="Times New Roman" w:eastAsia="Calibri" w:hAnsi="Times New Roman" w:cs="Times New Roman"/>
          <w:i/>
          <w:sz w:val="28"/>
          <w:szCs w:val="28"/>
        </w:rPr>
        <w:t>игродентами</w:t>
      </w:r>
      <w:proofErr w:type="spellEnd"/>
      <w:r w:rsidRPr="0010429A">
        <w:rPr>
          <w:rFonts w:ascii="Times New Roman" w:eastAsia="Calibri" w:hAnsi="Times New Roman" w:cs="Times New Roman"/>
          <w:i/>
          <w:sz w:val="28"/>
          <w:szCs w:val="28"/>
        </w:rPr>
        <w:t xml:space="preserve"> игровую задачу, им сообщалось, что существованию организации TESSA в течение долгих лет угрожал вымышленный Агент Ноль, враждебно настроенный хакер. Обязанностью игрока как секретного агента TESSA была поимка Агента Ноль. Эта сюжетная линия была введена с целью создания интриги, а также формирования основы для различных миссий, которые </w:t>
      </w:r>
      <w:proofErr w:type="spellStart"/>
      <w:r w:rsidRPr="0010429A">
        <w:rPr>
          <w:rFonts w:ascii="Times New Roman" w:eastAsia="Calibri" w:hAnsi="Times New Roman" w:cs="Times New Roman"/>
          <w:i/>
          <w:sz w:val="28"/>
          <w:szCs w:val="28"/>
        </w:rPr>
        <w:t>игроденты</w:t>
      </w:r>
      <w:proofErr w:type="spellEnd"/>
      <w:r w:rsidRPr="0010429A">
        <w:rPr>
          <w:rFonts w:ascii="Times New Roman" w:eastAsia="Calibri" w:hAnsi="Times New Roman" w:cs="Times New Roman"/>
          <w:i/>
          <w:sz w:val="28"/>
          <w:szCs w:val="28"/>
        </w:rPr>
        <w:t xml:space="preserve"> должны были выполнить в ходе исследовательской игры. При этом они предоставляли данные, необходимые для проекта [8].</w:t>
      </w:r>
      <w:r w:rsidRPr="0010429A">
        <w:rPr>
          <w:rFonts w:ascii="Times New Roman" w:hAnsi="Times New Roman" w:cs="Times New Roman"/>
          <w:i/>
          <w:sz w:val="28"/>
          <w:szCs w:val="28"/>
        </w:rPr>
        <w:t xml:space="preserve"> </w:t>
      </w:r>
      <w:r w:rsidRPr="0010429A">
        <w:rPr>
          <w:rFonts w:ascii="Times New Roman" w:eastAsia="Calibri" w:hAnsi="Times New Roman" w:cs="Times New Roman"/>
          <w:i/>
          <w:sz w:val="28"/>
          <w:szCs w:val="28"/>
        </w:rPr>
        <w:t xml:space="preserve">В первой миссии </w:t>
      </w:r>
      <w:proofErr w:type="spellStart"/>
      <w:r w:rsidRPr="0010429A">
        <w:rPr>
          <w:rFonts w:ascii="Times New Roman" w:eastAsia="Calibri" w:hAnsi="Times New Roman" w:cs="Times New Roman"/>
          <w:i/>
          <w:sz w:val="28"/>
          <w:szCs w:val="28"/>
        </w:rPr>
        <w:t>игроденты</w:t>
      </w:r>
      <w:proofErr w:type="spellEnd"/>
      <w:r w:rsidRPr="0010429A">
        <w:rPr>
          <w:rFonts w:ascii="Times New Roman" w:eastAsia="Calibri" w:hAnsi="Times New Roman" w:cs="Times New Roman"/>
          <w:i/>
          <w:sz w:val="28"/>
          <w:szCs w:val="28"/>
        </w:rPr>
        <w:t xml:space="preserve"> должны были помешать Агенту Ноль покинуть страну, забрав у него средства идентификации личности, что сделало бы для него нормальное существование заграницей невозможным. Благодаря использованию проективной методики эта миссия и развертывающийся нарратив помогли определить, какие средства идентификации и аутентификации (а также набор устройств) </w:t>
      </w:r>
      <w:proofErr w:type="spellStart"/>
      <w:r w:rsidRPr="0010429A">
        <w:rPr>
          <w:rFonts w:ascii="Times New Roman" w:eastAsia="Calibri" w:hAnsi="Times New Roman" w:cs="Times New Roman"/>
          <w:i/>
          <w:sz w:val="28"/>
          <w:szCs w:val="28"/>
        </w:rPr>
        <w:t>игроденты</w:t>
      </w:r>
      <w:proofErr w:type="spellEnd"/>
      <w:r w:rsidRPr="0010429A">
        <w:rPr>
          <w:rFonts w:ascii="Times New Roman" w:eastAsia="Calibri" w:hAnsi="Times New Roman" w:cs="Times New Roman"/>
          <w:i/>
          <w:sz w:val="28"/>
          <w:szCs w:val="28"/>
        </w:rPr>
        <w:t xml:space="preserve"> считают неотъемлемой частью повседневной жизни. На последнем (четвертом) уровне игры </w:t>
      </w:r>
      <w:proofErr w:type="spellStart"/>
      <w:r w:rsidRPr="0010429A">
        <w:rPr>
          <w:rFonts w:ascii="Times New Roman" w:eastAsia="Calibri" w:hAnsi="Times New Roman" w:cs="Times New Roman"/>
          <w:i/>
          <w:sz w:val="28"/>
          <w:szCs w:val="28"/>
        </w:rPr>
        <w:t>игроденту</w:t>
      </w:r>
      <w:proofErr w:type="spellEnd"/>
      <w:r w:rsidRPr="0010429A">
        <w:rPr>
          <w:rFonts w:ascii="Times New Roman" w:eastAsia="Calibri" w:hAnsi="Times New Roman" w:cs="Times New Roman"/>
          <w:i/>
          <w:sz w:val="28"/>
          <w:szCs w:val="28"/>
        </w:rPr>
        <w:t>, уже ставшему опытным и успешным секретным агентом, было поручено предоставить свои рекомендации TESSA относительно того, что ей следует предпринять в будущем, чтобы помешать хакерам взламывать ее системы безопасности.</w:t>
      </w:r>
    </w:p>
    <w:p w14:paraId="081C8D97" w14:textId="77777777" w:rsidR="0010429A" w:rsidRPr="0010429A" w:rsidRDefault="0010429A" w:rsidP="0010429A">
      <w:pPr>
        <w:tabs>
          <w:tab w:val="left" w:pos="284"/>
        </w:tabs>
        <w:suppressAutoHyphens/>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 xml:space="preserve">Игра </w:t>
      </w:r>
      <w:proofErr w:type="spellStart"/>
      <w:r w:rsidRPr="0010429A">
        <w:rPr>
          <w:rFonts w:ascii="Times New Roman" w:eastAsia="Calibri" w:hAnsi="Times New Roman" w:cs="Times New Roman"/>
          <w:i/>
          <w:sz w:val="28"/>
          <w:szCs w:val="28"/>
        </w:rPr>
        <w:t>Dubious</w:t>
      </w:r>
      <w:proofErr w:type="spellEnd"/>
      <w:r w:rsidRPr="0010429A">
        <w:rPr>
          <w:rFonts w:ascii="Times New Roman" w:eastAsia="Calibri" w:hAnsi="Times New Roman" w:cs="Times New Roman"/>
          <w:i/>
          <w:sz w:val="28"/>
          <w:szCs w:val="28"/>
        </w:rPr>
        <w:t xml:space="preserve"> была предназначена для решения тех же исследовательских задач и имела следующий сюжет: </w:t>
      </w:r>
      <w:proofErr w:type="spellStart"/>
      <w:r w:rsidRPr="0010429A">
        <w:rPr>
          <w:rFonts w:ascii="Times New Roman" w:eastAsia="Calibri" w:hAnsi="Times New Roman" w:cs="Times New Roman"/>
          <w:i/>
          <w:sz w:val="28"/>
          <w:szCs w:val="28"/>
        </w:rPr>
        <w:t>игроденту</w:t>
      </w:r>
      <w:proofErr w:type="spellEnd"/>
      <w:r w:rsidRPr="0010429A">
        <w:rPr>
          <w:rFonts w:ascii="Times New Roman" w:eastAsia="Calibri" w:hAnsi="Times New Roman" w:cs="Times New Roman"/>
          <w:i/>
          <w:sz w:val="28"/>
          <w:szCs w:val="28"/>
        </w:rPr>
        <w:t xml:space="preserve"> сообщают, что он живет в 2030 г.; из будущего он прибывает в </w:t>
      </w:r>
      <w:proofErr w:type="gramStart"/>
      <w:r w:rsidRPr="0010429A">
        <w:rPr>
          <w:rFonts w:ascii="Times New Roman" w:eastAsia="Calibri" w:hAnsi="Times New Roman" w:cs="Times New Roman"/>
          <w:i/>
          <w:sz w:val="28"/>
          <w:szCs w:val="28"/>
        </w:rPr>
        <w:t>прошлое  (</w:t>
      </w:r>
      <w:proofErr w:type="gramEnd"/>
      <w:r w:rsidRPr="0010429A">
        <w:rPr>
          <w:rFonts w:ascii="Times New Roman" w:eastAsia="Calibri" w:hAnsi="Times New Roman" w:cs="Times New Roman"/>
          <w:i/>
          <w:sz w:val="28"/>
          <w:szCs w:val="28"/>
        </w:rPr>
        <w:t xml:space="preserve">в 2013 г.), в котором его машина времени ломается и он не может вернуться обратно. Чтобы вернуться в свое время, ему необходимо убедить трех </w:t>
      </w:r>
      <w:r w:rsidRPr="0010429A">
        <w:rPr>
          <w:rFonts w:ascii="Times New Roman" w:eastAsia="Calibri" w:hAnsi="Times New Roman" w:cs="Times New Roman"/>
          <w:i/>
          <w:sz w:val="28"/>
          <w:szCs w:val="28"/>
        </w:rPr>
        <w:lastRenderedPageBreak/>
        <w:t xml:space="preserve">знакомых в том, что он действительно прибыл из будущего. Это можно сделать, только одним способом – отвечать на вопросы этих людей о будущем. После того как </w:t>
      </w:r>
      <w:proofErr w:type="spellStart"/>
      <w:r w:rsidRPr="0010429A">
        <w:rPr>
          <w:rFonts w:ascii="Times New Roman" w:eastAsia="Calibri" w:hAnsi="Times New Roman" w:cs="Times New Roman"/>
          <w:i/>
          <w:sz w:val="28"/>
          <w:szCs w:val="28"/>
        </w:rPr>
        <w:t>игроденту</w:t>
      </w:r>
      <w:proofErr w:type="spellEnd"/>
      <w:r w:rsidRPr="0010429A">
        <w:rPr>
          <w:rFonts w:ascii="Times New Roman" w:eastAsia="Calibri" w:hAnsi="Times New Roman" w:cs="Times New Roman"/>
          <w:i/>
          <w:sz w:val="28"/>
          <w:szCs w:val="28"/>
        </w:rPr>
        <w:t xml:space="preserve"> удастся убедить всех троих собеседников, они помогут ему починить сломанную машину (рис. 20).</w:t>
      </w:r>
    </w:p>
    <w:p w14:paraId="4A7098CC" w14:textId="77777777" w:rsidR="0010429A" w:rsidRPr="0010429A" w:rsidRDefault="0010429A" w:rsidP="0010429A">
      <w:pPr>
        <w:tabs>
          <w:tab w:val="left" w:pos="284"/>
        </w:tabs>
        <w:suppressAutoHyphens/>
        <w:contextualSpacing/>
        <w:jc w:val="center"/>
        <w:rPr>
          <w:rFonts w:ascii="Times New Roman" w:eastAsia="Calibri" w:hAnsi="Times New Roman" w:cs="Times New Roman"/>
          <w:i/>
          <w:sz w:val="28"/>
          <w:szCs w:val="28"/>
        </w:rPr>
      </w:pPr>
      <w:r w:rsidRPr="0010429A">
        <w:rPr>
          <w:rFonts w:ascii="Times New Roman" w:eastAsia="Calibri" w:hAnsi="Times New Roman" w:cs="Times New Roman"/>
          <w:i/>
          <w:noProof/>
          <w:sz w:val="28"/>
          <w:szCs w:val="28"/>
        </w:rPr>
        <w:drawing>
          <wp:inline distT="0" distB="0" distL="0" distR="0" wp14:anchorId="6C5E3F64" wp14:editId="76B2E2F9">
            <wp:extent cx="5306291" cy="3533561"/>
            <wp:effectExtent l="19050" t="0" r="8659"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14368" cy="3538939"/>
                    </a:xfrm>
                    <a:prstGeom prst="rect">
                      <a:avLst/>
                    </a:prstGeom>
                  </pic:spPr>
                </pic:pic>
              </a:graphicData>
            </a:graphic>
          </wp:inline>
        </w:drawing>
      </w:r>
    </w:p>
    <w:p w14:paraId="5CA293C3" w14:textId="77777777" w:rsidR="0010429A" w:rsidRPr="0010429A" w:rsidRDefault="0010429A" w:rsidP="0010429A">
      <w:pPr>
        <w:tabs>
          <w:tab w:val="left" w:pos="284"/>
        </w:tabs>
        <w:suppressAutoHyphens/>
        <w:contextualSpacing/>
        <w:jc w:val="center"/>
        <w:rPr>
          <w:rFonts w:ascii="Times New Roman" w:eastAsia="Calibri" w:hAnsi="Times New Roman" w:cs="Times New Roman"/>
          <w:i/>
          <w:sz w:val="16"/>
          <w:szCs w:val="16"/>
        </w:rPr>
      </w:pPr>
    </w:p>
    <w:p w14:paraId="640B8EE2" w14:textId="77777777" w:rsidR="0010429A" w:rsidRPr="0010429A" w:rsidRDefault="0010429A" w:rsidP="0010429A">
      <w:pPr>
        <w:tabs>
          <w:tab w:val="left" w:pos="284"/>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Рис. 20. Уровни игры </w:t>
      </w:r>
      <w:proofErr w:type="spellStart"/>
      <w:r w:rsidRPr="0010429A">
        <w:rPr>
          <w:rFonts w:ascii="Times New Roman" w:eastAsia="Calibri" w:hAnsi="Times New Roman" w:cs="Times New Roman"/>
          <w:sz w:val="28"/>
          <w:szCs w:val="28"/>
        </w:rPr>
        <w:t>Dubious</w:t>
      </w:r>
      <w:proofErr w:type="spellEnd"/>
      <w:r w:rsidRPr="0010429A">
        <w:rPr>
          <w:rFonts w:ascii="Times New Roman" w:eastAsia="Calibri" w:hAnsi="Times New Roman" w:cs="Times New Roman"/>
          <w:sz w:val="28"/>
          <w:szCs w:val="28"/>
        </w:rPr>
        <w:t xml:space="preserve"> с привязкой </w:t>
      </w:r>
    </w:p>
    <w:p w14:paraId="2A755549" w14:textId="77777777" w:rsidR="0010429A" w:rsidRPr="0010429A" w:rsidRDefault="0010429A" w:rsidP="0010429A">
      <w:pPr>
        <w:tabs>
          <w:tab w:val="left" w:pos="284"/>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к вышедшим из </w:t>
      </w:r>
      <w:proofErr w:type="gramStart"/>
      <w:r w:rsidRPr="0010429A">
        <w:rPr>
          <w:rFonts w:ascii="Times New Roman" w:eastAsia="Calibri" w:hAnsi="Times New Roman" w:cs="Times New Roman"/>
          <w:sz w:val="28"/>
          <w:szCs w:val="28"/>
        </w:rPr>
        <w:t>строя  деталям</w:t>
      </w:r>
      <w:proofErr w:type="gramEnd"/>
      <w:r w:rsidRPr="0010429A">
        <w:rPr>
          <w:rFonts w:ascii="Times New Roman" w:eastAsia="Calibri" w:hAnsi="Times New Roman" w:cs="Times New Roman"/>
          <w:sz w:val="28"/>
          <w:szCs w:val="28"/>
        </w:rPr>
        <w:t xml:space="preserve"> машины времени, </w:t>
      </w:r>
    </w:p>
    <w:p w14:paraId="72559B8C" w14:textId="77777777" w:rsidR="0010429A" w:rsidRPr="0010429A" w:rsidRDefault="0010429A" w:rsidP="0010429A">
      <w:pPr>
        <w:tabs>
          <w:tab w:val="left" w:pos="284"/>
        </w:tabs>
        <w:suppressAutoHyphens/>
        <w:contextualSpacing/>
        <w:jc w:val="center"/>
        <w:rPr>
          <w:rFonts w:ascii="Times New Roman" w:eastAsia="Calibri" w:hAnsi="Times New Roman" w:cs="Times New Roman"/>
          <w:sz w:val="28"/>
          <w:szCs w:val="28"/>
        </w:rPr>
      </w:pPr>
      <w:r w:rsidRPr="0010429A">
        <w:rPr>
          <w:rFonts w:ascii="Times New Roman" w:eastAsia="Calibri" w:hAnsi="Times New Roman" w:cs="Times New Roman"/>
          <w:sz w:val="28"/>
          <w:szCs w:val="28"/>
        </w:rPr>
        <w:t>которые необходимо починить [10, с. 315]</w:t>
      </w:r>
    </w:p>
    <w:p w14:paraId="593D3561" w14:textId="77777777" w:rsidR="0010429A" w:rsidRPr="0010429A" w:rsidRDefault="0010429A" w:rsidP="0010429A">
      <w:pPr>
        <w:tabs>
          <w:tab w:val="left" w:pos="284"/>
        </w:tabs>
        <w:suppressAutoHyphens/>
        <w:ind w:firstLine="709"/>
        <w:contextualSpacing/>
        <w:jc w:val="center"/>
        <w:rPr>
          <w:rFonts w:ascii="Times New Roman" w:eastAsia="Calibri" w:hAnsi="Times New Roman" w:cs="Times New Roman"/>
          <w:i/>
          <w:sz w:val="28"/>
          <w:szCs w:val="28"/>
        </w:rPr>
      </w:pPr>
    </w:p>
    <w:p w14:paraId="1C35BD41" w14:textId="77777777" w:rsidR="0010429A" w:rsidRPr="0010429A" w:rsidRDefault="0010429A" w:rsidP="0010429A">
      <w:pPr>
        <w:tabs>
          <w:tab w:val="left" w:pos="284"/>
        </w:tabs>
        <w:suppressAutoHyphens/>
        <w:spacing w:line="252" w:lineRule="auto"/>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 xml:space="preserve">Данная игра предоставляла возможность создавать аватар (выбирались имя, одежда, аксессуары, средства защиты данных). Анализ того, как использовалась эта функция (выбора </w:t>
      </w:r>
      <w:proofErr w:type="spellStart"/>
      <w:r w:rsidRPr="0010429A">
        <w:rPr>
          <w:rFonts w:ascii="Times New Roman" w:eastAsia="Calibri" w:hAnsi="Times New Roman" w:cs="Times New Roman"/>
          <w:i/>
          <w:sz w:val="28"/>
          <w:szCs w:val="28"/>
        </w:rPr>
        <w:t>игродентов</w:t>
      </w:r>
      <w:proofErr w:type="spellEnd"/>
      <w:r w:rsidRPr="0010429A">
        <w:rPr>
          <w:rFonts w:ascii="Times New Roman" w:eastAsia="Calibri" w:hAnsi="Times New Roman" w:cs="Times New Roman"/>
          <w:i/>
          <w:sz w:val="28"/>
          <w:szCs w:val="28"/>
        </w:rPr>
        <w:t xml:space="preserve">), позволил выявить, какие варианты футуристических и существующих средств идентификации будут, по предположениям </w:t>
      </w:r>
      <w:proofErr w:type="spellStart"/>
      <w:r w:rsidRPr="0010429A">
        <w:rPr>
          <w:rFonts w:ascii="Times New Roman" w:eastAsia="Calibri" w:hAnsi="Times New Roman" w:cs="Times New Roman"/>
          <w:i/>
          <w:sz w:val="28"/>
          <w:szCs w:val="28"/>
        </w:rPr>
        <w:t>игродентов</w:t>
      </w:r>
      <w:proofErr w:type="spellEnd"/>
      <w:r w:rsidRPr="0010429A">
        <w:rPr>
          <w:rFonts w:ascii="Times New Roman" w:eastAsia="Calibri" w:hAnsi="Times New Roman" w:cs="Times New Roman"/>
          <w:i/>
          <w:sz w:val="28"/>
          <w:szCs w:val="28"/>
        </w:rPr>
        <w:t xml:space="preserve">, применяться людьми будущего. </w:t>
      </w:r>
    </w:p>
    <w:p w14:paraId="54AA397C" w14:textId="77777777" w:rsidR="0010429A" w:rsidRPr="0010429A" w:rsidRDefault="0010429A" w:rsidP="0010429A">
      <w:pPr>
        <w:tabs>
          <w:tab w:val="left" w:pos="284"/>
        </w:tabs>
        <w:suppressAutoHyphens/>
        <w:spacing w:line="252" w:lineRule="auto"/>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Обе игры были оформлены музыкальным сопровождением: быстрым – там, где требовалось оперативно отвечать на вопросы или принимать решения, медленным – там, где необходимо было подумать.</w:t>
      </w:r>
    </w:p>
    <w:p w14:paraId="216C1FD8" w14:textId="77777777" w:rsidR="0010429A" w:rsidRPr="0010429A" w:rsidRDefault="0010429A" w:rsidP="0010429A">
      <w:pPr>
        <w:tabs>
          <w:tab w:val="left" w:pos="284"/>
        </w:tabs>
        <w:suppressAutoHyphens/>
        <w:spacing w:line="252" w:lineRule="auto"/>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 xml:space="preserve">Методология этих игр была следующей: после заполнения скрининговых анкет респондентам (18–65+ лет) отправлялась на электронную почту ссылка на сайт игры. В обеих играх приняли участие одни и те же </w:t>
      </w:r>
      <w:proofErr w:type="spellStart"/>
      <w:r w:rsidRPr="0010429A">
        <w:rPr>
          <w:rFonts w:ascii="Times New Roman" w:eastAsia="Calibri" w:hAnsi="Times New Roman" w:cs="Times New Roman"/>
          <w:i/>
          <w:sz w:val="28"/>
          <w:szCs w:val="28"/>
        </w:rPr>
        <w:t>игроденты</w:t>
      </w:r>
      <w:proofErr w:type="spellEnd"/>
      <w:r w:rsidRPr="0010429A">
        <w:rPr>
          <w:rFonts w:ascii="Times New Roman" w:eastAsia="Calibri" w:hAnsi="Times New Roman" w:cs="Times New Roman"/>
          <w:i/>
          <w:sz w:val="28"/>
          <w:szCs w:val="28"/>
        </w:rPr>
        <w:t xml:space="preserve">. Игра TESSA (N = 1 400) была запущена в марте 2013 г., </w:t>
      </w:r>
      <w:proofErr w:type="spellStart"/>
      <w:r w:rsidRPr="0010429A">
        <w:rPr>
          <w:rFonts w:ascii="Times New Roman" w:eastAsia="Calibri" w:hAnsi="Times New Roman" w:cs="Times New Roman"/>
          <w:i/>
          <w:sz w:val="28"/>
          <w:szCs w:val="28"/>
        </w:rPr>
        <w:t>Dubious</w:t>
      </w:r>
      <w:proofErr w:type="spellEnd"/>
      <w:r w:rsidRPr="0010429A">
        <w:rPr>
          <w:rFonts w:ascii="Times New Roman" w:eastAsia="Calibri" w:hAnsi="Times New Roman" w:cs="Times New Roman"/>
          <w:i/>
          <w:sz w:val="28"/>
          <w:szCs w:val="28"/>
        </w:rPr>
        <w:t xml:space="preserve"> – в июле 2013 г. Рассылка приглашений в </w:t>
      </w:r>
      <w:proofErr w:type="spellStart"/>
      <w:r w:rsidRPr="0010429A">
        <w:rPr>
          <w:rFonts w:ascii="Times New Roman" w:eastAsia="Calibri" w:hAnsi="Times New Roman" w:cs="Times New Roman"/>
          <w:i/>
          <w:sz w:val="28"/>
          <w:szCs w:val="28"/>
        </w:rPr>
        <w:t>Dubious</w:t>
      </w:r>
      <w:proofErr w:type="spellEnd"/>
      <w:r w:rsidRPr="0010429A">
        <w:rPr>
          <w:rFonts w:ascii="Times New Roman" w:eastAsia="Calibri" w:hAnsi="Times New Roman" w:cs="Times New Roman"/>
          <w:i/>
          <w:sz w:val="28"/>
          <w:szCs w:val="28"/>
        </w:rPr>
        <w:t xml:space="preserve"> была сделана всем </w:t>
      </w:r>
      <w:proofErr w:type="spellStart"/>
      <w:r w:rsidRPr="0010429A">
        <w:rPr>
          <w:rFonts w:ascii="Times New Roman" w:eastAsia="Calibri" w:hAnsi="Times New Roman" w:cs="Times New Roman"/>
          <w:i/>
          <w:sz w:val="28"/>
          <w:szCs w:val="28"/>
        </w:rPr>
        <w:t>игродентам</w:t>
      </w:r>
      <w:proofErr w:type="spellEnd"/>
      <w:r w:rsidRPr="0010429A">
        <w:rPr>
          <w:rFonts w:ascii="Times New Roman" w:eastAsia="Calibri" w:hAnsi="Times New Roman" w:cs="Times New Roman"/>
          <w:i/>
          <w:sz w:val="28"/>
          <w:szCs w:val="28"/>
        </w:rPr>
        <w:t xml:space="preserve">, прошедшим до конца игру TESSA, что в итоге позволило получить N = 902. Более 90 % </w:t>
      </w:r>
      <w:proofErr w:type="spellStart"/>
      <w:r w:rsidRPr="0010429A">
        <w:rPr>
          <w:rFonts w:ascii="Times New Roman" w:eastAsia="Calibri" w:hAnsi="Times New Roman" w:cs="Times New Roman"/>
          <w:i/>
          <w:sz w:val="28"/>
          <w:szCs w:val="28"/>
        </w:rPr>
        <w:t>игродентов</w:t>
      </w:r>
      <w:proofErr w:type="spellEnd"/>
      <w:r w:rsidRPr="0010429A">
        <w:rPr>
          <w:rFonts w:ascii="Times New Roman" w:eastAsia="Calibri" w:hAnsi="Times New Roman" w:cs="Times New Roman"/>
          <w:i/>
          <w:sz w:val="28"/>
          <w:szCs w:val="28"/>
        </w:rPr>
        <w:t xml:space="preserve"> положительно </w:t>
      </w:r>
      <w:r w:rsidRPr="0010429A">
        <w:rPr>
          <w:rFonts w:ascii="Times New Roman" w:eastAsia="Calibri" w:hAnsi="Times New Roman" w:cs="Times New Roman"/>
          <w:i/>
          <w:sz w:val="28"/>
          <w:szCs w:val="28"/>
        </w:rPr>
        <w:lastRenderedPageBreak/>
        <w:t xml:space="preserve">отзывались о подобной форме </w:t>
      </w:r>
      <w:proofErr w:type="spellStart"/>
      <w:r w:rsidRPr="0010429A">
        <w:rPr>
          <w:rFonts w:ascii="Times New Roman" w:eastAsia="Calibri" w:hAnsi="Times New Roman" w:cs="Times New Roman"/>
          <w:i/>
          <w:sz w:val="28"/>
          <w:szCs w:val="28"/>
        </w:rPr>
        <w:t>прохож-дения</w:t>
      </w:r>
      <w:proofErr w:type="spellEnd"/>
      <w:r w:rsidRPr="0010429A">
        <w:rPr>
          <w:rFonts w:ascii="Times New Roman" w:eastAsia="Calibri" w:hAnsi="Times New Roman" w:cs="Times New Roman"/>
          <w:i/>
          <w:sz w:val="28"/>
          <w:szCs w:val="28"/>
        </w:rPr>
        <w:t xml:space="preserve"> опроса, около 80 % выражали готовность повторить подобный опыт. Очень позитивные отзывы, высокая доля предоставивших обратную связь и выполнивших необязательные задания по </w:t>
      </w:r>
      <w:proofErr w:type="spellStart"/>
      <w:proofErr w:type="gramStart"/>
      <w:r w:rsidRPr="0010429A">
        <w:rPr>
          <w:rFonts w:ascii="Times New Roman" w:eastAsia="Calibri" w:hAnsi="Times New Roman" w:cs="Times New Roman"/>
          <w:i/>
          <w:sz w:val="28"/>
          <w:szCs w:val="28"/>
        </w:rPr>
        <w:t>запол</w:t>
      </w:r>
      <w:proofErr w:type="spellEnd"/>
      <w:r w:rsidRPr="0010429A">
        <w:rPr>
          <w:rFonts w:ascii="Times New Roman" w:eastAsia="Calibri" w:hAnsi="Times New Roman" w:cs="Times New Roman"/>
          <w:i/>
          <w:sz w:val="28"/>
          <w:szCs w:val="28"/>
        </w:rPr>
        <w:t>-нению</w:t>
      </w:r>
      <w:proofErr w:type="gramEnd"/>
      <w:r w:rsidRPr="0010429A">
        <w:rPr>
          <w:rFonts w:ascii="Times New Roman" w:eastAsia="Calibri" w:hAnsi="Times New Roman" w:cs="Times New Roman"/>
          <w:i/>
          <w:sz w:val="28"/>
          <w:szCs w:val="28"/>
        </w:rPr>
        <w:t xml:space="preserve"> дневника свидетельствуют о высоком уровне вовлеченности </w:t>
      </w:r>
      <w:proofErr w:type="spellStart"/>
      <w:r w:rsidRPr="0010429A">
        <w:rPr>
          <w:rFonts w:ascii="Times New Roman" w:eastAsia="Calibri" w:hAnsi="Times New Roman" w:cs="Times New Roman"/>
          <w:i/>
          <w:sz w:val="28"/>
          <w:szCs w:val="28"/>
        </w:rPr>
        <w:t>игродентов</w:t>
      </w:r>
      <w:proofErr w:type="spellEnd"/>
      <w:r w:rsidRPr="0010429A">
        <w:rPr>
          <w:rFonts w:ascii="Times New Roman" w:eastAsia="Calibri" w:hAnsi="Times New Roman" w:cs="Times New Roman"/>
          <w:i/>
          <w:sz w:val="28"/>
          <w:szCs w:val="28"/>
        </w:rPr>
        <w:t xml:space="preserve"> в исследовательские игры. </w:t>
      </w:r>
    </w:p>
    <w:p w14:paraId="4C0E541F" w14:textId="77777777" w:rsidR="0010429A" w:rsidRPr="0010429A" w:rsidRDefault="0010429A" w:rsidP="0010429A">
      <w:pPr>
        <w:tabs>
          <w:tab w:val="left" w:pos="284"/>
        </w:tabs>
        <w:suppressAutoHyphens/>
        <w:spacing w:line="252" w:lineRule="auto"/>
        <w:ind w:firstLine="709"/>
        <w:contextualSpacing/>
        <w:jc w:val="both"/>
        <w:rPr>
          <w:rFonts w:ascii="Times New Roman" w:eastAsia="Calibri" w:hAnsi="Times New Roman" w:cs="Times New Roman"/>
          <w:i/>
          <w:sz w:val="28"/>
          <w:szCs w:val="28"/>
        </w:rPr>
      </w:pPr>
      <w:r w:rsidRPr="0010429A">
        <w:rPr>
          <w:rFonts w:ascii="Times New Roman" w:eastAsia="Calibri" w:hAnsi="Times New Roman" w:cs="Times New Roman"/>
          <w:i/>
          <w:sz w:val="28"/>
          <w:szCs w:val="28"/>
        </w:rPr>
        <w:t xml:space="preserve">Трейлер исследовательской игры TESSA </w:t>
      </w:r>
      <w:proofErr w:type="spellStart"/>
      <w:r w:rsidRPr="0010429A">
        <w:rPr>
          <w:rFonts w:ascii="Times New Roman" w:eastAsia="Calibri" w:hAnsi="Times New Roman" w:cs="Times New Roman"/>
          <w:i/>
          <w:sz w:val="28"/>
          <w:szCs w:val="28"/>
        </w:rPr>
        <w:t>Undercover</w:t>
      </w:r>
      <w:proofErr w:type="spellEnd"/>
      <w:r w:rsidRPr="0010429A">
        <w:rPr>
          <w:rFonts w:ascii="Times New Roman" w:eastAsia="Calibri" w:hAnsi="Times New Roman" w:cs="Times New Roman"/>
          <w:i/>
          <w:sz w:val="28"/>
          <w:szCs w:val="28"/>
        </w:rPr>
        <w:t xml:space="preserve"> </w:t>
      </w:r>
      <w:proofErr w:type="spellStart"/>
      <w:r w:rsidRPr="0010429A">
        <w:rPr>
          <w:rFonts w:ascii="Times New Roman" w:eastAsia="Calibri" w:hAnsi="Times New Roman" w:cs="Times New Roman"/>
          <w:i/>
          <w:sz w:val="28"/>
          <w:szCs w:val="28"/>
        </w:rPr>
        <w:t>Agents</w:t>
      </w:r>
      <w:proofErr w:type="spellEnd"/>
      <w:r w:rsidRPr="0010429A">
        <w:rPr>
          <w:rFonts w:ascii="Times New Roman" w:eastAsia="Calibri" w:hAnsi="Times New Roman" w:cs="Times New Roman"/>
          <w:i/>
          <w:sz w:val="28"/>
          <w:szCs w:val="28"/>
        </w:rPr>
        <w:t xml:space="preserve"> можно посмотреть на сайте </w:t>
      </w:r>
      <w:hyperlink r:id="rId20" w:history="1">
        <w:r w:rsidRPr="0010429A">
          <w:rPr>
            <w:rStyle w:val="ab"/>
            <w:rFonts w:ascii="Times New Roman" w:eastAsia="Calibri" w:hAnsi="Times New Roman" w:cs="Times New Roman"/>
            <w:i/>
            <w:sz w:val="28"/>
            <w:szCs w:val="28"/>
          </w:rPr>
          <w:t>https://www.youtube.com/watch?v=nU1jZcSQxmg</w:t>
        </w:r>
      </w:hyperlink>
      <w:r w:rsidRPr="0010429A">
        <w:rPr>
          <w:rFonts w:ascii="Times New Roman" w:eastAsia="Calibri" w:hAnsi="Times New Roman" w:cs="Times New Roman"/>
          <w:i/>
          <w:sz w:val="28"/>
          <w:szCs w:val="28"/>
        </w:rPr>
        <w:t xml:space="preserve">, трейлер исследовательской игры </w:t>
      </w:r>
      <w:proofErr w:type="spellStart"/>
      <w:r w:rsidRPr="0010429A">
        <w:rPr>
          <w:rFonts w:ascii="Times New Roman" w:eastAsia="Calibri" w:hAnsi="Times New Roman" w:cs="Times New Roman"/>
          <w:i/>
          <w:sz w:val="28"/>
          <w:szCs w:val="28"/>
        </w:rPr>
        <w:t>Dubious</w:t>
      </w:r>
      <w:proofErr w:type="spellEnd"/>
      <w:r w:rsidRPr="0010429A">
        <w:rPr>
          <w:rFonts w:ascii="Times New Roman" w:eastAsia="Calibri" w:hAnsi="Times New Roman" w:cs="Times New Roman"/>
          <w:i/>
          <w:sz w:val="28"/>
          <w:szCs w:val="28"/>
        </w:rPr>
        <w:t xml:space="preserve"> – на сайте https://www.youtube.com/watch?v=mmo7UxE3cw. </w:t>
      </w:r>
    </w:p>
    <w:p w14:paraId="5CBDFB02" w14:textId="77777777" w:rsidR="0010429A" w:rsidRPr="0010429A" w:rsidRDefault="0010429A" w:rsidP="0010429A">
      <w:pPr>
        <w:pStyle w:val="aa"/>
        <w:numPr>
          <w:ilvl w:val="0"/>
          <w:numId w:val="4"/>
        </w:numPr>
        <w:tabs>
          <w:tab w:val="left" w:pos="709"/>
          <w:tab w:val="left" w:pos="993"/>
        </w:tabs>
        <w:suppressAutoHyphens/>
        <w:spacing w:line="252" w:lineRule="auto"/>
        <w:ind w:left="0" w:firstLine="709"/>
        <w:jc w:val="both"/>
        <w:rPr>
          <w:rFonts w:eastAsia="Calibri"/>
          <w:sz w:val="28"/>
          <w:szCs w:val="28"/>
        </w:rPr>
      </w:pPr>
      <w:r w:rsidRPr="0010429A">
        <w:rPr>
          <w:rFonts w:eastAsia="Calibri"/>
          <w:b/>
          <w:sz w:val="28"/>
          <w:szCs w:val="28"/>
        </w:rPr>
        <w:t>Опросы по QR-коду (</w:t>
      </w:r>
      <w:proofErr w:type="spellStart"/>
      <w:r w:rsidRPr="0010429A">
        <w:rPr>
          <w:rFonts w:eastAsia="Calibri"/>
          <w:b/>
          <w:sz w:val="28"/>
          <w:szCs w:val="28"/>
        </w:rPr>
        <w:t>quick</w:t>
      </w:r>
      <w:proofErr w:type="spellEnd"/>
      <w:r w:rsidRPr="0010429A">
        <w:rPr>
          <w:rFonts w:eastAsia="Calibri"/>
          <w:b/>
          <w:sz w:val="28"/>
          <w:szCs w:val="28"/>
        </w:rPr>
        <w:t xml:space="preserve"> </w:t>
      </w:r>
      <w:proofErr w:type="spellStart"/>
      <w:r w:rsidRPr="0010429A">
        <w:rPr>
          <w:rFonts w:eastAsia="Calibri"/>
          <w:b/>
          <w:sz w:val="28"/>
          <w:szCs w:val="28"/>
        </w:rPr>
        <w:t>response</w:t>
      </w:r>
      <w:proofErr w:type="spellEnd"/>
      <w:r w:rsidRPr="0010429A">
        <w:rPr>
          <w:rFonts w:eastAsia="Calibri"/>
          <w:b/>
          <w:sz w:val="28"/>
          <w:szCs w:val="28"/>
        </w:rPr>
        <w:t> – «быстрый отклик»)</w:t>
      </w:r>
      <w:r w:rsidRPr="0010429A">
        <w:rPr>
          <w:rFonts w:eastAsia="Calibri"/>
          <w:i/>
          <w:sz w:val="28"/>
          <w:szCs w:val="28"/>
        </w:rPr>
        <w:t xml:space="preserve"> </w:t>
      </w:r>
      <w:r w:rsidRPr="0010429A">
        <w:rPr>
          <w:rFonts w:eastAsia="Calibri"/>
          <w:sz w:val="28"/>
          <w:szCs w:val="28"/>
        </w:rPr>
        <w:t xml:space="preserve">[46, </w:t>
      </w:r>
      <w:r w:rsidRPr="0010429A">
        <w:rPr>
          <w:rFonts w:eastAsia="Calibri"/>
          <w:sz w:val="28"/>
          <w:szCs w:val="28"/>
          <w:lang w:val="en-US"/>
        </w:rPr>
        <w:t>c</w:t>
      </w:r>
      <w:r w:rsidRPr="0010429A">
        <w:rPr>
          <w:rFonts w:eastAsia="Calibri"/>
          <w:sz w:val="28"/>
          <w:szCs w:val="28"/>
        </w:rPr>
        <w:t>. 726–728]. Процесс опроса по QR-коду (в упрощенном изложении) проводится по схеме:</w:t>
      </w:r>
    </w:p>
    <w:p w14:paraId="7F535C15" w14:textId="77777777" w:rsidR="0010429A" w:rsidRPr="0010429A" w:rsidRDefault="0010429A" w:rsidP="0010429A">
      <w:pPr>
        <w:tabs>
          <w:tab w:val="left" w:pos="0"/>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размещение маркеров по периметру мероприятия (на стендах, материалах, сувенирной продукции и т. д.);</w:t>
      </w:r>
    </w:p>
    <w:p w14:paraId="3C008219" w14:textId="77777777" w:rsidR="0010429A" w:rsidRPr="0010429A" w:rsidRDefault="0010429A" w:rsidP="0010429A">
      <w:pPr>
        <w:tabs>
          <w:tab w:val="left" w:pos="0"/>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информирование о необходимости оставить отзыв и стимулирование гостей и участников к этому действию;</w:t>
      </w:r>
    </w:p>
    <w:p w14:paraId="7A8BC548" w14:textId="77777777" w:rsidR="0010429A" w:rsidRPr="0010429A" w:rsidRDefault="0010429A" w:rsidP="0010429A">
      <w:pPr>
        <w:tabs>
          <w:tab w:val="left" w:pos="0"/>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активация гостями и участниками программы для считывания QR-кодов на мобильных устройствах;</w:t>
      </w:r>
    </w:p>
    <w:p w14:paraId="5F1C50F1" w14:textId="77777777" w:rsidR="0010429A" w:rsidRPr="0010429A" w:rsidRDefault="0010429A" w:rsidP="0010429A">
      <w:pPr>
        <w:tabs>
          <w:tab w:val="left" w:pos="0"/>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выставление оценок и написание отзывов гостями и участниками;</w:t>
      </w:r>
    </w:p>
    <w:p w14:paraId="5C5A1C12" w14:textId="77777777" w:rsidR="0010429A" w:rsidRPr="0010429A" w:rsidRDefault="0010429A" w:rsidP="0010429A">
      <w:pPr>
        <w:tabs>
          <w:tab w:val="left" w:pos="0"/>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получение отчета.</w:t>
      </w:r>
    </w:p>
    <w:p w14:paraId="07F3B54F"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Оперативность, наглядность и объем отчета напрямую зависят от электронного ресурса, к которому отсылает QR-код. Среди популярных вариантов ресурсов – ссылка на платформу для онлайн-опросов или перемещение на сайт специализированных систем оценки. Примером глобальной специализированной системы оценки качества является </w:t>
      </w:r>
      <w:proofErr w:type="spellStart"/>
      <w:r w:rsidRPr="0010429A">
        <w:rPr>
          <w:rFonts w:ascii="Times New Roman" w:eastAsia="Calibri" w:hAnsi="Times New Roman" w:cs="Times New Roman"/>
          <w:sz w:val="28"/>
          <w:szCs w:val="28"/>
        </w:rPr>
        <w:t>QRiteria</w:t>
      </w:r>
      <w:proofErr w:type="spellEnd"/>
      <w:r w:rsidRPr="0010429A">
        <w:rPr>
          <w:rFonts w:ascii="Times New Roman" w:eastAsia="Calibri" w:hAnsi="Times New Roman" w:cs="Times New Roman"/>
          <w:sz w:val="28"/>
          <w:szCs w:val="28"/>
        </w:rPr>
        <w:t xml:space="preserve"> [22], официально зарегистрированная в Роспатенте.</w:t>
      </w:r>
    </w:p>
    <w:p w14:paraId="2B7F5837"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Анализ опыта организаторов обратной связи позволил выявить ряд методических проблем.</w:t>
      </w:r>
    </w:p>
    <w:p w14:paraId="4F67F884"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Во-первых, это скептическое отношение к QR-кодам. По мнению некоторых экспертов, технология QR умирает, на замену ей приходит NFS (</w:t>
      </w:r>
      <w:proofErr w:type="spellStart"/>
      <w:r w:rsidRPr="0010429A">
        <w:rPr>
          <w:rFonts w:ascii="Times New Roman" w:eastAsia="Calibri" w:hAnsi="Times New Roman" w:cs="Times New Roman"/>
          <w:sz w:val="28"/>
          <w:szCs w:val="28"/>
        </w:rPr>
        <w:t>Near</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rPr>
        <w:t>field</w:t>
      </w:r>
      <w:proofErr w:type="spellEnd"/>
      <w:r w:rsidRPr="0010429A">
        <w:rPr>
          <w:rFonts w:ascii="Times New Roman" w:eastAsia="Calibri" w:hAnsi="Times New Roman" w:cs="Times New Roman"/>
          <w:sz w:val="28"/>
          <w:szCs w:val="28"/>
        </w:rPr>
        <w:t xml:space="preserve"> </w:t>
      </w:r>
      <w:proofErr w:type="spellStart"/>
      <w:r w:rsidRPr="0010429A">
        <w:rPr>
          <w:rFonts w:ascii="Times New Roman" w:eastAsia="Calibri" w:hAnsi="Times New Roman" w:cs="Times New Roman"/>
          <w:sz w:val="28"/>
          <w:szCs w:val="28"/>
        </w:rPr>
        <w:t>communication</w:t>
      </w:r>
      <w:proofErr w:type="spellEnd"/>
      <w:r w:rsidRPr="0010429A">
        <w:rPr>
          <w:rFonts w:ascii="Times New Roman" w:eastAsia="Calibri" w:hAnsi="Times New Roman" w:cs="Times New Roman"/>
          <w:sz w:val="28"/>
          <w:szCs w:val="28"/>
        </w:rPr>
        <w:t xml:space="preserve"> – «технология ближнего поля»). С этим утверждением можно поспорить. Технология NFS предлагает приложение устройства к маркеру, в то время как QR-коды можно использовать на значительном расстоянии, что в полной мере подходит для организации обратной связи на массовом мероприятии.</w:t>
      </w:r>
    </w:p>
    <w:p w14:paraId="62B5C52E"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Во-вторых, серьезную трудность вызывает вовлечение респондентов в опрос (коррелируется в том числе с проблемой, обозначенной выше). Для прохождения опроса на мобильном устройстве у потенциального респондента должна быть установлена программа для считывания QR-кода. Соответственно, при ее отсутствии следует первоначально замотивировать </w:t>
      </w:r>
      <w:r w:rsidRPr="0010429A">
        <w:rPr>
          <w:rFonts w:ascii="Times New Roman" w:eastAsia="Calibri" w:hAnsi="Times New Roman" w:cs="Times New Roman"/>
          <w:sz w:val="28"/>
          <w:szCs w:val="28"/>
        </w:rPr>
        <w:lastRenderedPageBreak/>
        <w:t>респондента на установку такой программы. Стоит отметить, что, по наблюдениям исполнителей опроса, отсутствие программы для считывания QR-кода характерно в большей степени для регионов, куда мода на QR-коды еще только приходит.</w:t>
      </w:r>
    </w:p>
    <w:p w14:paraId="725A5EC2"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В-третьих, отсутствие бесплатного </w:t>
      </w:r>
      <w:proofErr w:type="spellStart"/>
      <w:r w:rsidRPr="0010429A">
        <w:rPr>
          <w:rFonts w:ascii="Times New Roman" w:eastAsia="Calibri" w:hAnsi="Times New Roman" w:cs="Times New Roman"/>
          <w:sz w:val="28"/>
          <w:szCs w:val="28"/>
        </w:rPr>
        <w:t>Wi</w:t>
      </w:r>
      <w:proofErr w:type="spellEnd"/>
      <w:r w:rsidRPr="0010429A">
        <w:rPr>
          <w:rFonts w:ascii="Times New Roman" w:eastAsia="Calibri" w:hAnsi="Times New Roman" w:cs="Times New Roman"/>
          <w:sz w:val="28"/>
          <w:szCs w:val="28"/>
        </w:rPr>
        <w:t xml:space="preserve">-Fi на мероприятии снижает активность респондентов. Следовательно, на подготовительном этапе важно рассмотреть возможность установки </w:t>
      </w:r>
      <w:proofErr w:type="spellStart"/>
      <w:r w:rsidRPr="0010429A">
        <w:rPr>
          <w:rFonts w:ascii="Times New Roman" w:eastAsia="Calibri" w:hAnsi="Times New Roman" w:cs="Times New Roman"/>
          <w:sz w:val="28"/>
          <w:szCs w:val="28"/>
        </w:rPr>
        <w:t>Wi</w:t>
      </w:r>
      <w:proofErr w:type="spellEnd"/>
      <w:r w:rsidRPr="0010429A">
        <w:rPr>
          <w:rFonts w:ascii="Times New Roman" w:eastAsia="Calibri" w:hAnsi="Times New Roman" w:cs="Times New Roman"/>
          <w:sz w:val="28"/>
          <w:szCs w:val="28"/>
        </w:rPr>
        <w:t>-Fi-роутеров по периметру. Учитывая разнообразие моделей и возможностей современных роутеров, стоимость их установки значительно не повлияет на конечную стоимость опроса. В итоге опрос с применением QR-кода будет на порядок дешевле других видов опроса.</w:t>
      </w:r>
    </w:p>
    <w:p w14:paraId="0FF22BA5"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В-четвертых, достаточно сложно добыть именно положительный отзыв. Как показывает опыт, более склонны оставить отзыв респонденты, имеющие негативное отношение к мероприятию или событию. Активность негативно настроенных респондентов и низкая степень участия в опросе лояльных или положительно настроенных гостей или участников события искажают итоговые результаты. Здесь важно вести постоянную информационную работу, напоминая всем участникам и гостям мероприятия о возможности оставить отзыв.</w:t>
      </w:r>
    </w:p>
    <w:p w14:paraId="58811376"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Все виды онлайн-опросов имеют свои достоинства и недостатки. </w:t>
      </w:r>
    </w:p>
    <w:p w14:paraId="6AD46A62" w14:textId="77777777" w:rsidR="0010429A" w:rsidRPr="0010429A" w:rsidRDefault="0010429A" w:rsidP="0010429A">
      <w:pPr>
        <w:tabs>
          <w:tab w:val="left" w:pos="709"/>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К </w:t>
      </w:r>
      <w:r w:rsidRPr="0010429A">
        <w:rPr>
          <w:rFonts w:ascii="Times New Roman" w:eastAsia="Calibri" w:hAnsi="Times New Roman" w:cs="Times New Roman"/>
          <w:b/>
          <w:sz w:val="28"/>
          <w:szCs w:val="28"/>
        </w:rPr>
        <w:t>недостаткам опросов онлайн</w:t>
      </w:r>
      <w:r w:rsidRPr="0010429A">
        <w:rPr>
          <w:rFonts w:ascii="Times New Roman" w:eastAsia="Calibri" w:hAnsi="Times New Roman" w:cs="Times New Roman"/>
          <w:i/>
          <w:sz w:val="28"/>
          <w:szCs w:val="28"/>
        </w:rPr>
        <w:t xml:space="preserve"> </w:t>
      </w:r>
      <w:r w:rsidRPr="0010429A">
        <w:rPr>
          <w:rFonts w:ascii="Times New Roman" w:eastAsia="Calibri" w:hAnsi="Times New Roman" w:cs="Times New Roman"/>
          <w:sz w:val="28"/>
          <w:szCs w:val="28"/>
        </w:rPr>
        <w:t>относятся:</w:t>
      </w:r>
    </w:p>
    <w:p w14:paraId="72022D9B" w14:textId="77777777" w:rsidR="0010429A" w:rsidRPr="0010429A" w:rsidRDefault="0010429A" w:rsidP="0010429A">
      <w:pPr>
        <w:pStyle w:val="aa"/>
        <w:numPr>
          <w:ilvl w:val="0"/>
          <w:numId w:val="5"/>
        </w:numPr>
        <w:tabs>
          <w:tab w:val="left" w:pos="993"/>
        </w:tabs>
        <w:suppressAutoHyphens/>
        <w:spacing w:line="252" w:lineRule="auto"/>
        <w:ind w:left="0" w:firstLine="709"/>
        <w:jc w:val="both"/>
        <w:rPr>
          <w:rFonts w:eastAsia="Calibri"/>
          <w:sz w:val="28"/>
          <w:szCs w:val="28"/>
        </w:rPr>
      </w:pPr>
      <w:r w:rsidRPr="0010429A">
        <w:rPr>
          <w:rFonts w:eastAsia="Calibri"/>
          <w:sz w:val="28"/>
          <w:szCs w:val="28"/>
        </w:rPr>
        <w:t xml:space="preserve">Неясная репрезентативность выборки, так как респонденты склонны рассматривать получаемые по почте сообщения от неизвестных им авторов как спам и рекламная рассылка в этом случае удаляется непрочитанной. Эту проблему можно решить, размещая анонс с приглашением принять участие в опросе на сайтах ведущих провайдеров исследуемого рынка или при входе в популярную почтовую систему для тех респондентов, которые проживают в нужных регионах. </w:t>
      </w:r>
    </w:p>
    <w:p w14:paraId="589C84D3" w14:textId="77777777" w:rsidR="0010429A" w:rsidRPr="0010429A" w:rsidRDefault="0010429A" w:rsidP="0010429A">
      <w:pPr>
        <w:numPr>
          <w:ilvl w:val="0"/>
          <w:numId w:val="5"/>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proofErr w:type="spellStart"/>
      <w:r w:rsidRPr="0010429A">
        <w:rPr>
          <w:rFonts w:ascii="Times New Roman" w:eastAsia="Calibri" w:hAnsi="Times New Roman" w:cs="Times New Roman"/>
          <w:sz w:val="28"/>
          <w:szCs w:val="28"/>
        </w:rPr>
        <w:t>Смещенность</w:t>
      </w:r>
      <w:proofErr w:type="spellEnd"/>
      <w:r w:rsidRPr="0010429A">
        <w:rPr>
          <w:rFonts w:ascii="Times New Roman" w:eastAsia="Calibri" w:hAnsi="Times New Roman" w:cs="Times New Roman"/>
          <w:sz w:val="28"/>
          <w:szCs w:val="28"/>
        </w:rPr>
        <w:t xml:space="preserve"> выборки. Результаты любого интернет-опроса, если они не затрагивают специфичной для Интернета тематики, будут смещенными по причине недостаточной представленности</w:t>
      </w:r>
      <w:r w:rsidRPr="0010429A">
        <w:rPr>
          <w:rFonts w:ascii="Times New Roman" w:eastAsia="Calibri" w:hAnsi="Times New Roman" w:cs="Times New Roman"/>
          <w:color w:val="FF0000"/>
          <w:sz w:val="28"/>
          <w:szCs w:val="28"/>
        </w:rPr>
        <w:t xml:space="preserve"> </w:t>
      </w:r>
      <w:r w:rsidRPr="0010429A">
        <w:rPr>
          <w:rFonts w:ascii="Times New Roman" w:eastAsia="Calibri" w:hAnsi="Times New Roman" w:cs="Times New Roman"/>
          <w:sz w:val="28"/>
          <w:szCs w:val="28"/>
        </w:rPr>
        <w:t xml:space="preserve">интернет-аудитории в общей численности покупателей. </w:t>
      </w:r>
    </w:p>
    <w:p w14:paraId="07A073B0" w14:textId="77777777" w:rsidR="0010429A" w:rsidRPr="0010429A" w:rsidRDefault="0010429A" w:rsidP="0010429A">
      <w:pPr>
        <w:numPr>
          <w:ilvl w:val="0"/>
          <w:numId w:val="5"/>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Уменьшение количества участников с каждым годом. По результатам исследований, лишь 2 % пользователей социальных сетей заполняют анкеты (ярко выраженная зависимость – это люди до 30 лет), 98 человек из 100 «проходят» мимо анкет. При этом после 2 суток количество результативных анкет еще и резко снижается [74]. </w:t>
      </w:r>
    </w:p>
    <w:p w14:paraId="3182E308" w14:textId="77777777" w:rsidR="0010429A" w:rsidRPr="0010429A" w:rsidRDefault="0010429A" w:rsidP="0010429A">
      <w:pPr>
        <w:numPr>
          <w:ilvl w:val="0"/>
          <w:numId w:val="5"/>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Сниженный контроль при проведении исследования в связи с отсутствием непосредственного контакта между респондентом и интервьюером, что приводит, с одной стороны, к уменьшению </w:t>
      </w:r>
      <w:r w:rsidRPr="0010429A">
        <w:rPr>
          <w:rFonts w:ascii="Times New Roman" w:eastAsia="Calibri" w:hAnsi="Times New Roman" w:cs="Times New Roman"/>
          <w:sz w:val="28"/>
          <w:szCs w:val="28"/>
        </w:rPr>
        <w:lastRenderedPageBreak/>
        <w:t>коэффициента ответов, т. е. увеличивается процент отказа от заполнения анкеты, а с другой – к увеличению вероятности получения от респондентов сознательно искаженной информации. Если есть стимулирующие факторы для участников опроса, то возникает проблема контроля заполнения анкет, так как респондент может повторно заполнить ту же анкету. Эти проблемы решаются за счет использования интернет-технологий, которые позволяют отслеживать IP-адреса респондента, а также корректность заполнения анкеты на компьютере. Это также частично решает проблему неполных ответов, часто возникающую при проведении традиционных исследований.</w:t>
      </w:r>
    </w:p>
    <w:p w14:paraId="054C7750" w14:textId="77777777" w:rsidR="0010429A" w:rsidRPr="0010429A" w:rsidRDefault="0010429A" w:rsidP="0010429A">
      <w:pPr>
        <w:numPr>
          <w:ilvl w:val="0"/>
          <w:numId w:val="5"/>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Необходимость уменьшения объемов анкеты, так как большие по объему анкеты раздражают респондентов. Кроме того, возрастание размеров анкеты приводит к увеличению количества ее уровней, переходов становится больше, что повышает вероятность сбоев при заполнении. Рекомендуется использовать анкету, объем которой не больше 20–25 вопросов. Среди инновационных подходов к уменьшению объемов электронной (да и бумажной) анкеты в настоящее время предлагаются следующие: пересмотр анкеты в «очках респондента»; проведение пилотного тестирования анкеты; удаление близких по смыслу вопросов и вариантов ответов; избегание использования большого списка вариантов ответов (лучше оставлять ключевые и вводить графу «Иное»)»; установление квоты на количество ответов респондентов. Возможны также группировка вопросов, изменение формулировок вопросов на более простые, применение ранжирования для выбора наиболее значимых ответов, использование геймификации и инфографики.     </w:t>
      </w:r>
    </w:p>
    <w:p w14:paraId="6189DD86" w14:textId="77777777" w:rsidR="0010429A" w:rsidRPr="0010429A" w:rsidRDefault="0010429A" w:rsidP="0010429A">
      <w:pPr>
        <w:numPr>
          <w:ilvl w:val="0"/>
          <w:numId w:val="5"/>
        </w:numPr>
        <w:tabs>
          <w:tab w:val="left" w:pos="993"/>
        </w:tabs>
        <w:suppressAutoHyphens/>
        <w:spacing w:after="0" w:line="252"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Проблемы технического характера, влияющие на возможность проведения опросов: плохая связь, ограниченные ресурсы компьютеров пользователей и сбои в работе провайдеров.</w:t>
      </w:r>
    </w:p>
    <w:p w14:paraId="010456FE" w14:textId="77777777" w:rsidR="0010429A" w:rsidRPr="0010429A" w:rsidRDefault="0010429A" w:rsidP="0010429A">
      <w:pPr>
        <w:tabs>
          <w:tab w:val="left" w:pos="993"/>
        </w:tabs>
        <w:suppressAutoHyphens/>
        <w:spacing w:line="252" w:lineRule="auto"/>
        <w:ind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К </w:t>
      </w:r>
      <w:r w:rsidRPr="0010429A">
        <w:rPr>
          <w:rFonts w:ascii="Times New Roman" w:eastAsia="Calibri" w:hAnsi="Times New Roman" w:cs="Times New Roman"/>
          <w:b/>
          <w:sz w:val="28"/>
          <w:szCs w:val="28"/>
        </w:rPr>
        <w:t>достоинствам опросов в режиме онлайн</w:t>
      </w:r>
      <w:r w:rsidRPr="0010429A">
        <w:rPr>
          <w:rFonts w:ascii="Times New Roman" w:eastAsia="Calibri" w:hAnsi="Times New Roman" w:cs="Times New Roman"/>
          <w:sz w:val="28"/>
          <w:szCs w:val="28"/>
        </w:rPr>
        <w:t xml:space="preserve"> относятся:</w:t>
      </w:r>
    </w:p>
    <w:p w14:paraId="1E8A04AC" w14:textId="77777777" w:rsidR="0010429A" w:rsidRPr="0010429A" w:rsidRDefault="0010429A" w:rsidP="0010429A">
      <w:pPr>
        <w:pStyle w:val="aa"/>
        <w:numPr>
          <w:ilvl w:val="0"/>
          <w:numId w:val="7"/>
        </w:numPr>
        <w:tabs>
          <w:tab w:val="left" w:pos="993"/>
        </w:tabs>
        <w:suppressAutoHyphens/>
        <w:spacing w:line="252" w:lineRule="auto"/>
        <w:ind w:left="0" w:firstLine="709"/>
        <w:jc w:val="both"/>
        <w:rPr>
          <w:rFonts w:eastAsia="Calibri"/>
          <w:sz w:val="28"/>
          <w:szCs w:val="28"/>
        </w:rPr>
      </w:pPr>
      <w:r w:rsidRPr="0010429A">
        <w:rPr>
          <w:rFonts w:eastAsia="Calibri"/>
          <w:sz w:val="28"/>
          <w:szCs w:val="28"/>
        </w:rPr>
        <w:t xml:space="preserve">Экономия времени, денег и трудовых ресурсов – например, затраты времени на прохождение анкеты по цепочке «интервьюер     анкетируемый – заполненная анкета – введение анкеты в базу данных – анализ анкеты – представление результатов в графическом виде» снижаются значительно. В среднем онлайн-проекты на 40–50 % дешевле холл-тестов, уличных или телефонных опросов [79, </w:t>
      </w:r>
      <w:r w:rsidRPr="0010429A">
        <w:rPr>
          <w:rFonts w:eastAsia="Calibri"/>
          <w:sz w:val="28"/>
          <w:szCs w:val="28"/>
          <w:lang w:val="en-US"/>
        </w:rPr>
        <w:t>c</w:t>
      </w:r>
      <w:r w:rsidRPr="0010429A">
        <w:rPr>
          <w:rFonts w:eastAsia="Calibri"/>
          <w:sz w:val="28"/>
          <w:szCs w:val="28"/>
        </w:rPr>
        <w:t xml:space="preserve">. 200]. В мировой практике используют самые разные методы стимулирования людей к участию в опросах: от прямых платежей до предоставления интересного контента. Чаще всего компании используют смешанную методику. Дополнительно среди </w:t>
      </w:r>
      <w:proofErr w:type="spellStart"/>
      <w:r w:rsidRPr="0010429A">
        <w:rPr>
          <w:rFonts w:eastAsia="Calibri"/>
          <w:sz w:val="28"/>
          <w:szCs w:val="28"/>
        </w:rPr>
        <w:t>панелистов</w:t>
      </w:r>
      <w:proofErr w:type="spellEnd"/>
      <w:r w:rsidRPr="0010429A">
        <w:rPr>
          <w:rFonts w:eastAsia="Calibri"/>
          <w:sz w:val="28"/>
          <w:szCs w:val="28"/>
        </w:rPr>
        <w:t xml:space="preserve"> проводятся розыгрыши призов и лотереи, а также начисляются бонусные очки за заполнение профильных анкет [87, </w:t>
      </w:r>
      <w:r w:rsidRPr="0010429A">
        <w:rPr>
          <w:rFonts w:eastAsia="Calibri"/>
          <w:sz w:val="28"/>
          <w:szCs w:val="28"/>
          <w:lang w:val="en-US"/>
        </w:rPr>
        <w:t>c</w:t>
      </w:r>
      <w:r w:rsidRPr="0010429A">
        <w:rPr>
          <w:rFonts w:eastAsia="Calibri"/>
          <w:sz w:val="28"/>
          <w:szCs w:val="28"/>
        </w:rPr>
        <w:t xml:space="preserve">. 75]. Основные методы </w:t>
      </w:r>
      <w:r w:rsidRPr="0010429A">
        <w:rPr>
          <w:rFonts w:eastAsia="Calibri"/>
          <w:sz w:val="28"/>
          <w:szCs w:val="28"/>
        </w:rPr>
        <w:lastRenderedPageBreak/>
        <w:t>стимулирования респондентов, используемые крупными исследовательскими компаниями в России, представлены в табл. 9.</w:t>
      </w:r>
    </w:p>
    <w:p w14:paraId="2FE20F61" w14:textId="77777777" w:rsidR="0010429A" w:rsidRPr="0010429A" w:rsidRDefault="0010429A" w:rsidP="0010429A">
      <w:pPr>
        <w:spacing w:after="200" w:line="276" w:lineRule="auto"/>
        <w:rPr>
          <w:rFonts w:ascii="Times New Roman" w:eastAsia="Calibri" w:hAnsi="Times New Roman" w:cs="Times New Roman"/>
          <w:sz w:val="28"/>
          <w:szCs w:val="28"/>
        </w:rPr>
        <w:sectPr w:rsidR="0010429A" w:rsidRPr="0010429A" w:rsidSect="00FB0A32">
          <w:footerReference w:type="default" r:id="rId21"/>
          <w:footerReference w:type="first" r:id="rId22"/>
          <w:pgSz w:w="11906" w:h="16838"/>
          <w:pgMar w:top="1418" w:right="1418" w:bottom="1418" w:left="1418" w:header="709" w:footer="709" w:gutter="0"/>
          <w:cols w:space="708"/>
          <w:titlePg/>
          <w:docGrid w:linePitch="360"/>
        </w:sectPr>
      </w:pPr>
      <w:r w:rsidRPr="0010429A">
        <w:rPr>
          <w:rFonts w:ascii="Times New Roman" w:eastAsia="Calibri" w:hAnsi="Times New Roman" w:cs="Times New Roman"/>
          <w:sz w:val="28"/>
          <w:szCs w:val="28"/>
        </w:rPr>
        <w:br w:type="page"/>
      </w:r>
    </w:p>
    <w:p w14:paraId="0E74D9DD" w14:textId="77777777" w:rsidR="0010429A" w:rsidRPr="0010429A" w:rsidRDefault="0010429A" w:rsidP="0010429A">
      <w:pPr>
        <w:pStyle w:val="aa"/>
        <w:tabs>
          <w:tab w:val="left" w:pos="993"/>
        </w:tabs>
        <w:suppressAutoHyphens/>
        <w:ind w:left="0"/>
        <w:jc w:val="center"/>
        <w:rPr>
          <w:rFonts w:eastAsia="Calibri"/>
          <w:sz w:val="28"/>
          <w:szCs w:val="28"/>
        </w:rPr>
      </w:pPr>
      <w:r w:rsidRPr="0010429A">
        <w:rPr>
          <w:rFonts w:eastAsia="Calibri"/>
          <w:sz w:val="28"/>
          <w:szCs w:val="28"/>
        </w:rPr>
        <w:lastRenderedPageBreak/>
        <w:t xml:space="preserve">Таблица 9. Методы стимулирования респондентов </w:t>
      </w:r>
    </w:p>
    <w:p w14:paraId="33D6B868" w14:textId="77777777" w:rsidR="0010429A" w:rsidRPr="0010429A" w:rsidRDefault="0010429A" w:rsidP="0010429A">
      <w:pPr>
        <w:pStyle w:val="aa"/>
        <w:tabs>
          <w:tab w:val="left" w:pos="993"/>
        </w:tabs>
        <w:suppressAutoHyphens/>
        <w:ind w:left="0"/>
        <w:jc w:val="center"/>
        <w:rPr>
          <w:rFonts w:eastAsia="Calibri"/>
          <w:sz w:val="28"/>
          <w:szCs w:val="28"/>
        </w:rPr>
      </w:pPr>
      <w:r w:rsidRPr="0010429A">
        <w:rPr>
          <w:rFonts w:eastAsia="Calibri"/>
          <w:sz w:val="28"/>
          <w:szCs w:val="28"/>
        </w:rPr>
        <w:t xml:space="preserve">в российских онлайн-панелях [87, </w:t>
      </w:r>
      <w:r w:rsidRPr="0010429A">
        <w:rPr>
          <w:rFonts w:eastAsia="Calibri"/>
          <w:sz w:val="28"/>
          <w:szCs w:val="28"/>
          <w:lang w:val="en-US"/>
        </w:rPr>
        <w:t>c</w:t>
      </w:r>
      <w:r w:rsidRPr="0010429A">
        <w:rPr>
          <w:rFonts w:eastAsia="Calibri"/>
          <w:sz w:val="28"/>
          <w:szCs w:val="28"/>
        </w:rPr>
        <w:t>. 75]</w:t>
      </w:r>
    </w:p>
    <w:p w14:paraId="4F6D4A0E" w14:textId="77777777" w:rsidR="0010429A" w:rsidRPr="0010429A" w:rsidRDefault="0010429A" w:rsidP="0010429A">
      <w:pPr>
        <w:rPr>
          <w:rFonts w:ascii="Times New Roman" w:hAnsi="Times New Roman" w:cs="Times New Roman"/>
          <w:sz w:val="16"/>
          <w:szCs w:val="16"/>
        </w:rPr>
      </w:pPr>
    </w:p>
    <w:tbl>
      <w:tblPr>
        <w:tblStyle w:val="ac"/>
        <w:tblW w:w="14743" w:type="dxa"/>
        <w:tblInd w:w="-176" w:type="dxa"/>
        <w:tblLayout w:type="fixed"/>
        <w:tblLook w:val="04A0" w:firstRow="1" w:lastRow="0" w:firstColumn="1" w:lastColumn="0" w:noHBand="0" w:noVBand="1"/>
      </w:tblPr>
      <w:tblGrid>
        <w:gridCol w:w="710"/>
        <w:gridCol w:w="2409"/>
        <w:gridCol w:w="3686"/>
        <w:gridCol w:w="7938"/>
      </w:tblGrid>
      <w:tr w:rsidR="0010429A" w:rsidRPr="0010429A" w14:paraId="25D68DA3" w14:textId="77777777" w:rsidTr="00D14C3B">
        <w:tc>
          <w:tcPr>
            <w:tcW w:w="710" w:type="dxa"/>
            <w:vAlign w:val="center"/>
          </w:tcPr>
          <w:p w14:paraId="2EBEDC3B"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п/п</w:t>
            </w:r>
          </w:p>
        </w:tc>
        <w:tc>
          <w:tcPr>
            <w:tcW w:w="2409" w:type="dxa"/>
            <w:vAlign w:val="center"/>
          </w:tcPr>
          <w:p w14:paraId="6B139D32"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Панель</w:t>
            </w:r>
          </w:p>
        </w:tc>
        <w:tc>
          <w:tcPr>
            <w:tcW w:w="3686" w:type="dxa"/>
            <w:vAlign w:val="center"/>
          </w:tcPr>
          <w:p w14:paraId="6A82783B"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Сайт</w:t>
            </w:r>
          </w:p>
        </w:tc>
        <w:tc>
          <w:tcPr>
            <w:tcW w:w="7938" w:type="dxa"/>
            <w:vAlign w:val="center"/>
          </w:tcPr>
          <w:p w14:paraId="2A4B4D05"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Методы стимулирования</w:t>
            </w:r>
          </w:p>
        </w:tc>
      </w:tr>
      <w:tr w:rsidR="0010429A" w:rsidRPr="0010429A" w14:paraId="5C2197CE" w14:textId="77777777" w:rsidTr="00D14C3B">
        <w:tc>
          <w:tcPr>
            <w:tcW w:w="710" w:type="dxa"/>
            <w:vAlign w:val="center"/>
          </w:tcPr>
          <w:p w14:paraId="3304715E"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1</w:t>
            </w:r>
          </w:p>
        </w:tc>
        <w:tc>
          <w:tcPr>
            <w:tcW w:w="2409" w:type="dxa"/>
            <w:vAlign w:val="center"/>
          </w:tcPr>
          <w:p w14:paraId="4C7E041B"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Ask GfK</w:t>
            </w:r>
          </w:p>
        </w:tc>
        <w:tc>
          <w:tcPr>
            <w:tcW w:w="3686" w:type="dxa"/>
            <w:vAlign w:val="center"/>
          </w:tcPr>
          <w:p w14:paraId="19705B4C"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http://ru/askgfk.com/</w:t>
            </w:r>
          </w:p>
        </w:tc>
        <w:tc>
          <w:tcPr>
            <w:tcW w:w="7938" w:type="dxa"/>
            <w:vAlign w:val="center"/>
          </w:tcPr>
          <w:p w14:paraId="066B4423"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Доступ к результатам исследований (быть в курсе); накопление баллов, перевод баллов на мобильный телефон, в </w:t>
            </w:r>
            <w:r w:rsidRPr="0010429A">
              <w:rPr>
                <w:rFonts w:ascii="Times New Roman" w:hAnsi="Times New Roman" w:cs="Times New Roman"/>
                <w:sz w:val="28"/>
                <w:szCs w:val="28"/>
                <w:lang w:val="en-US"/>
              </w:rPr>
              <w:t>web</w:t>
            </w:r>
            <w:r w:rsidRPr="0010429A">
              <w:rPr>
                <w:rFonts w:ascii="Times New Roman" w:hAnsi="Times New Roman" w:cs="Times New Roman"/>
                <w:sz w:val="28"/>
                <w:szCs w:val="28"/>
              </w:rPr>
              <w:t>-</w:t>
            </w:r>
            <w:r w:rsidRPr="0010429A">
              <w:rPr>
                <w:rFonts w:ascii="Times New Roman" w:hAnsi="Times New Roman" w:cs="Times New Roman"/>
                <w:sz w:val="28"/>
                <w:szCs w:val="28"/>
                <w:lang w:val="en-US"/>
              </w:rPr>
              <w:t>money</w:t>
            </w:r>
            <w:r w:rsidRPr="0010429A">
              <w:rPr>
                <w:rFonts w:ascii="Times New Roman" w:hAnsi="Times New Roman" w:cs="Times New Roman"/>
                <w:sz w:val="28"/>
                <w:szCs w:val="28"/>
              </w:rPr>
              <w:t xml:space="preserve">, </w:t>
            </w:r>
            <w:proofErr w:type="spellStart"/>
            <w:r w:rsidRPr="0010429A">
              <w:rPr>
                <w:rFonts w:ascii="Times New Roman" w:hAnsi="Times New Roman" w:cs="Times New Roman"/>
                <w:sz w:val="28"/>
                <w:szCs w:val="28"/>
              </w:rPr>
              <w:t>Яндекс.Деньги</w:t>
            </w:r>
            <w:proofErr w:type="spellEnd"/>
            <w:r w:rsidRPr="0010429A">
              <w:rPr>
                <w:rFonts w:ascii="Times New Roman" w:hAnsi="Times New Roman" w:cs="Times New Roman"/>
                <w:sz w:val="28"/>
                <w:szCs w:val="28"/>
              </w:rPr>
              <w:t>; возможность делиться опытом, высказывать мнение по продуктам</w:t>
            </w:r>
          </w:p>
        </w:tc>
      </w:tr>
      <w:tr w:rsidR="0010429A" w:rsidRPr="0010429A" w14:paraId="782A9E54" w14:textId="77777777" w:rsidTr="00D14C3B">
        <w:tc>
          <w:tcPr>
            <w:tcW w:w="710" w:type="dxa"/>
            <w:vAlign w:val="center"/>
          </w:tcPr>
          <w:p w14:paraId="0FC9904E"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2</w:t>
            </w:r>
          </w:p>
        </w:tc>
        <w:tc>
          <w:tcPr>
            <w:tcW w:w="2409" w:type="dxa"/>
            <w:vAlign w:val="center"/>
          </w:tcPr>
          <w:p w14:paraId="42B1CB57"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proofErr w:type="spellStart"/>
            <w:r w:rsidRPr="0010429A">
              <w:rPr>
                <w:rFonts w:ascii="Times New Roman" w:hAnsi="Times New Roman" w:cs="Times New Roman"/>
                <w:sz w:val="28"/>
                <w:szCs w:val="28"/>
                <w:lang w:val="en-US"/>
              </w:rPr>
              <w:t>GlobalTestMarket</w:t>
            </w:r>
            <w:proofErr w:type="spellEnd"/>
          </w:p>
        </w:tc>
        <w:tc>
          <w:tcPr>
            <w:tcW w:w="3686" w:type="dxa"/>
            <w:vAlign w:val="center"/>
          </w:tcPr>
          <w:p w14:paraId="39D29BA0"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http://globaltestmarket.com/</w:t>
            </w:r>
          </w:p>
        </w:tc>
        <w:tc>
          <w:tcPr>
            <w:tcW w:w="7938" w:type="dxa"/>
            <w:vAlign w:val="center"/>
          </w:tcPr>
          <w:p w14:paraId="5FA92CDA"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Накопление баллов; перевод баллов в денежный эквивалент или на розыгрыш денежных призов, лотереи</w:t>
            </w:r>
          </w:p>
        </w:tc>
      </w:tr>
      <w:tr w:rsidR="0010429A" w:rsidRPr="0010429A" w14:paraId="681286F5" w14:textId="77777777" w:rsidTr="00D14C3B">
        <w:tc>
          <w:tcPr>
            <w:tcW w:w="710" w:type="dxa"/>
            <w:vAlign w:val="center"/>
          </w:tcPr>
          <w:p w14:paraId="1608F561"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3</w:t>
            </w:r>
          </w:p>
        </w:tc>
        <w:tc>
          <w:tcPr>
            <w:tcW w:w="2409" w:type="dxa"/>
            <w:vAlign w:val="center"/>
          </w:tcPr>
          <w:p w14:paraId="70BA3D43"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«Важное мнение»</w:t>
            </w:r>
          </w:p>
        </w:tc>
        <w:tc>
          <w:tcPr>
            <w:tcW w:w="3686" w:type="dxa"/>
            <w:vAlign w:val="center"/>
          </w:tcPr>
          <w:p w14:paraId="33CD27EE"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http://vazhnoemnenie.ru/</w:t>
            </w:r>
          </w:p>
        </w:tc>
        <w:tc>
          <w:tcPr>
            <w:tcW w:w="7938" w:type="dxa"/>
            <w:vAlign w:val="center"/>
          </w:tcPr>
          <w:p w14:paraId="6081A136"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Денежное вознаграждение; приобретение подарочного сертификата; благотворительность</w:t>
            </w:r>
          </w:p>
        </w:tc>
      </w:tr>
      <w:tr w:rsidR="0010429A" w:rsidRPr="0010429A" w14:paraId="02AF99BC" w14:textId="77777777" w:rsidTr="00D14C3B">
        <w:tc>
          <w:tcPr>
            <w:tcW w:w="710" w:type="dxa"/>
            <w:vAlign w:val="center"/>
          </w:tcPr>
          <w:p w14:paraId="29D045E3" w14:textId="69E6662C"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E928092" wp14:editId="36294FC7">
                      <wp:simplePos x="0" y="0"/>
                      <wp:positionH relativeFrom="column">
                        <wp:posOffset>-601980</wp:posOffset>
                      </wp:positionH>
                      <wp:positionV relativeFrom="paragraph">
                        <wp:posOffset>-37465</wp:posOffset>
                      </wp:positionV>
                      <wp:extent cx="428625" cy="623570"/>
                      <wp:effectExtent l="0" t="0" r="381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62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255C0" w14:textId="77777777" w:rsidR="0010429A" w:rsidRDefault="0010429A" w:rsidP="0010429A">
                                  <w:r>
                                    <w:t>79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28092" id="Прямоугольник 7" o:spid="_x0000_s1026" style="position:absolute;left:0;text-align:left;margin-left:-47.4pt;margin-top:-2.95pt;width:33.75pt;height:4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" stroked="f">
                      <v:textbox style="layout-flow:vertical">
                        <w:txbxContent>
                          <w:p w14:paraId="79B255C0" w14:textId="77777777" w:rsidR="0010429A" w:rsidRDefault="0010429A" w:rsidP="0010429A">
                            <w:r>
                              <w:t>79</w:t>
                            </w:r>
                          </w:p>
                        </w:txbxContent>
                      </v:textbox>
                    </v:rect>
                  </w:pict>
                </mc:Fallback>
              </mc:AlternateContent>
            </w:r>
            <w:r w:rsidRPr="0010429A">
              <w:rPr>
                <w:rFonts w:ascii="Times New Roman" w:hAnsi="Times New Roman" w:cs="Times New Roman"/>
                <w:sz w:val="28"/>
                <w:szCs w:val="28"/>
              </w:rPr>
              <w:t>4</w:t>
            </w:r>
          </w:p>
        </w:tc>
        <w:tc>
          <w:tcPr>
            <w:tcW w:w="2409" w:type="dxa"/>
            <w:vAlign w:val="center"/>
          </w:tcPr>
          <w:p w14:paraId="3615E9FC"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proofErr w:type="spellStart"/>
            <w:r w:rsidRPr="0010429A">
              <w:rPr>
                <w:rFonts w:ascii="Times New Roman" w:hAnsi="Times New Roman" w:cs="Times New Roman"/>
                <w:sz w:val="28"/>
                <w:szCs w:val="28"/>
                <w:lang w:val="en-US"/>
              </w:rPr>
              <w:t>VoxRu</w:t>
            </w:r>
            <w:proofErr w:type="spellEnd"/>
          </w:p>
        </w:tc>
        <w:tc>
          <w:tcPr>
            <w:tcW w:w="3686" w:type="dxa"/>
            <w:vAlign w:val="center"/>
          </w:tcPr>
          <w:p w14:paraId="01BE3E32"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http://voxru.net</w:t>
            </w:r>
          </w:p>
        </w:tc>
        <w:tc>
          <w:tcPr>
            <w:tcW w:w="7938" w:type="dxa"/>
            <w:vAlign w:val="center"/>
          </w:tcPr>
          <w:p w14:paraId="7A64A8E0"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Розыгрыш призов; ознакомление с комментариями по </w:t>
            </w:r>
            <w:proofErr w:type="spellStart"/>
            <w:proofErr w:type="gramStart"/>
            <w:r w:rsidRPr="0010429A">
              <w:rPr>
                <w:rFonts w:ascii="Times New Roman" w:hAnsi="Times New Roman" w:cs="Times New Roman"/>
                <w:sz w:val="28"/>
                <w:szCs w:val="28"/>
              </w:rPr>
              <w:t>прой</w:t>
            </w:r>
            <w:proofErr w:type="spellEnd"/>
            <w:r w:rsidRPr="0010429A">
              <w:rPr>
                <w:rFonts w:ascii="Times New Roman" w:hAnsi="Times New Roman" w:cs="Times New Roman"/>
                <w:sz w:val="28"/>
                <w:szCs w:val="28"/>
              </w:rPr>
              <w:t>-денным</w:t>
            </w:r>
            <w:proofErr w:type="gramEnd"/>
            <w:r w:rsidRPr="0010429A">
              <w:rPr>
                <w:rFonts w:ascii="Times New Roman" w:hAnsi="Times New Roman" w:cs="Times New Roman"/>
                <w:sz w:val="28"/>
                <w:szCs w:val="28"/>
              </w:rPr>
              <w:t xml:space="preserve"> опросам; возможность узнать распределение ответов респондентов по демографическим и социальным </w:t>
            </w:r>
            <w:proofErr w:type="spellStart"/>
            <w:r w:rsidRPr="0010429A">
              <w:rPr>
                <w:rFonts w:ascii="Times New Roman" w:hAnsi="Times New Roman" w:cs="Times New Roman"/>
                <w:sz w:val="28"/>
                <w:szCs w:val="28"/>
              </w:rPr>
              <w:t>характе-ристикам</w:t>
            </w:r>
            <w:proofErr w:type="spellEnd"/>
          </w:p>
        </w:tc>
      </w:tr>
      <w:tr w:rsidR="0010429A" w:rsidRPr="0010429A" w14:paraId="076D9B8D" w14:textId="77777777" w:rsidTr="00D14C3B">
        <w:tc>
          <w:tcPr>
            <w:tcW w:w="710" w:type="dxa"/>
            <w:vAlign w:val="center"/>
          </w:tcPr>
          <w:p w14:paraId="25A96B2F"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5</w:t>
            </w:r>
          </w:p>
        </w:tc>
        <w:tc>
          <w:tcPr>
            <w:tcW w:w="2409" w:type="dxa"/>
            <w:vAlign w:val="center"/>
          </w:tcPr>
          <w:p w14:paraId="6F81B228" w14:textId="77777777" w:rsidR="0010429A" w:rsidRPr="0010429A" w:rsidRDefault="0010429A" w:rsidP="00D14C3B">
            <w:pPr>
              <w:tabs>
                <w:tab w:val="left" w:pos="1215"/>
              </w:tabs>
              <w:suppressAutoHyphens/>
              <w:contextualSpacing/>
              <w:jc w:val="center"/>
              <w:rPr>
                <w:rFonts w:ascii="Times New Roman" w:hAnsi="Times New Roman" w:cs="Times New Roman"/>
                <w:spacing w:val="-2"/>
                <w:sz w:val="28"/>
                <w:szCs w:val="28"/>
              </w:rPr>
            </w:pPr>
            <w:r w:rsidRPr="0010429A">
              <w:rPr>
                <w:rFonts w:ascii="Times New Roman" w:hAnsi="Times New Roman" w:cs="Times New Roman"/>
                <w:spacing w:val="-2"/>
                <w:sz w:val="28"/>
                <w:szCs w:val="28"/>
              </w:rPr>
              <w:t>«</w:t>
            </w:r>
            <w:r w:rsidRPr="0010429A">
              <w:rPr>
                <w:rFonts w:ascii="Times New Roman" w:hAnsi="Times New Roman" w:cs="Times New Roman"/>
                <w:caps/>
                <w:spacing w:val="-4"/>
                <w:sz w:val="28"/>
                <w:szCs w:val="28"/>
              </w:rPr>
              <w:t>Комкон»</w:t>
            </w:r>
          </w:p>
        </w:tc>
        <w:tc>
          <w:tcPr>
            <w:tcW w:w="3686" w:type="dxa"/>
            <w:vAlign w:val="center"/>
          </w:tcPr>
          <w:p w14:paraId="5D9C8F55" w14:textId="77777777" w:rsidR="0010429A" w:rsidRPr="0010429A" w:rsidRDefault="0010429A" w:rsidP="00D14C3B">
            <w:pPr>
              <w:tabs>
                <w:tab w:val="left" w:pos="1215"/>
              </w:tabs>
              <w:suppressAutoHyphens/>
              <w:contextualSpacing/>
              <w:jc w:val="center"/>
              <w:rPr>
                <w:rFonts w:ascii="Times New Roman" w:hAnsi="Times New Roman" w:cs="Times New Roman"/>
                <w:spacing w:val="-2"/>
                <w:sz w:val="28"/>
                <w:szCs w:val="28"/>
                <w:lang w:val="en-US"/>
              </w:rPr>
            </w:pPr>
            <w:r w:rsidRPr="0010429A">
              <w:rPr>
                <w:rFonts w:ascii="Times New Roman" w:hAnsi="Times New Roman" w:cs="Times New Roman"/>
                <w:spacing w:val="-2"/>
                <w:sz w:val="28"/>
                <w:szCs w:val="28"/>
                <w:lang w:val="en-US"/>
              </w:rPr>
              <w:t>http://www.internetopros.ru/</w:t>
            </w:r>
          </w:p>
        </w:tc>
        <w:tc>
          <w:tcPr>
            <w:tcW w:w="7938" w:type="dxa"/>
            <w:vAlign w:val="center"/>
          </w:tcPr>
          <w:p w14:paraId="5A3391CF"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Денежное вознаграждение; розыгрыш призов; перевод денег                  на счет мобильного телефона</w:t>
            </w:r>
          </w:p>
        </w:tc>
      </w:tr>
      <w:tr w:rsidR="0010429A" w:rsidRPr="0010429A" w14:paraId="741A0BE5" w14:textId="77777777" w:rsidTr="00D14C3B">
        <w:tc>
          <w:tcPr>
            <w:tcW w:w="710" w:type="dxa"/>
            <w:vAlign w:val="center"/>
          </w:tcPr>
          <w:p w14:paraId="12F5328A" w14:textId="77777777" w:rsidR="0010429A" w:rsidRPr="0010429A" w:rsidRDefault="0010429A" w:rsidP="00D14C3B">
            <w:pPr>
              <w:tabs>
                <w:tab w:val="left" w:pos="1215"/>
              </w:tabs>
              <w:suppressAutoHyphens/>
              <w:contextualSpacing/>
              <w:jc w:val="center"/>
              <w:rPr>
                <w:rFonts w:ascii="Times New Roman" w:hAnsi="Times New Roman" w:cs="Times New Roman"/>
                <w:b/>
                <w:sz w:val="28"/>
                <w:szCs w:val="28"/>
              </w:rPr>
            </w:pPr>
            <w:r w:rsidRPr="0010429A">
              <w:rPr>
                <w:rFonts w:ascii="Times New Roman" w:hAnsi="Times New Roman" w:cs="Times New Roman"/>
                <w:sz w:val="28"/>
                <w:szCs w:val="28"/>
              </w:rPr>
              <w:t>6</w:t>
            </w:r>
          </w:p>
        </w:tc>
        <w:tc>
          <w:tcPr>
            <w:tcW w:w="2409" w:type="dxa"/>
            <w:vAlign w:val="center"/>
          </w:tcPr>
          <w:p w14:paraId="63A08217" w14:textId="77777777" w:rsidR="0010429A" w:rsidRPr="0010429A" w:rsidRDefault="0010429A" w:rsidP="00D14C3B">
            <w:pPr>
              <w:tabs>
                <w:tab w:val="left" w:pos="1215"/>
              </w:tabs>
              <w:suppressAutoHyphens/>
              <w:contextualSpacing/>
              <w:jc w:val="center"/>
              <w:rPr>
                <w:rFonts w:ascii="Times New Roman" w:hAnsi="Times New Roman" w:cs="Times New Roman"/>
                <w:b/>
                <w:sz w:val="28"/>
                <w:szCs w:val="28"/>
              </w:rPr>
            </w:pPr>
            <w:r w:rsidRPr="0010429A">
              <w:rPr>
                <w:rFonts w:ascii="Times New Roman" w:hAnsi="Times New Roman" w:cs="Times New Roman"/>
                <w:sz w:val="28"/>
                <w:szCs w:val="28"/>
              </w:rPr>
              <w:t>«</w:t>
            </w:r>
            <w:proofErr w:type="spellStart"/>
            <w:r w:rsidRPr="0010429A">
              <w:rPr>
                <w:rFonts w:ascii="Times New Roman" w:hAnsi="Times New Roman" w:cs="Times New Roman"/>
                <w:sz w:val="28"/>
                <w:szCs w:val="28"/>
              </w:rPr>
              <w:t>Анкетка</w:t>
            </w:r>
            <w:proofErr w:type="spellEnd"/>
            <w:r w:rsidRPr="0010429A">
              <w:rPr>
                <w:rFonts w:ascii="Times New Roman" w:hAnsi="Times New Roman" w:cs="Times New Roman"/>
                <w:sz w:val="28"/>
                <w:szCs w:val="28"/>
              </w:rPr>
              <w:t>»</w:t>
            </w:r>
          </w:p>
        </w:tc>
        <w:tc>
          <w:tcPr>
            <w:tcW w:w="3686" w:type="dxa"/>
            <w:vAlign w:val="center"/>
          </w:tcPr>
          <w:p w14:paraId="1FABA1C5" w14:textId="77777777" w:rsidR="0010429A" w:rsidRPr="0010429A" w:rsidRDefault="0010429A" w:rsidP="00D14C3B">
            <w:pPr>
              <w:tabs>
                <w:tab w:val="left" w:pos="1215"/>
              </w:tabs>
              <w:suppressAutoHyphens/>
              <w:contextualSpacing/>
              <w:jc w:val="center"/>
              <w:rPr>
                <w:rFonts w:ascii="Times New Roman" w:hAnsi="Times New Roman" w:cs="Times New Roman"/>
                <w:b/>
                <w:sz w:val="28"/>
                <w:szCs w:val="28"/>
              </w:rPr>
            </w:pPr>
            <w:r w:rsidRPr="0010429A">
              <w:rPr>
                <w:rFonts w:ascii="Times New Roman" w:hAnsi="Times New Roman" w:cs="Times New Roman"/>
                <w:sz w:val="28"/>
                <w:szCs w:val="28"/>
                <w:lang w:val="en-US"/>
              </w:rPr>
              <w:t>http://anketka.ru/</w:t>
            </w:r>
          </w:p>
        </w:tc>
        <w:tc>
          <w:tcPr>
            <w:tcW w:w="7938" w:type="dxa"/>
            <w:vAlign w:val="center"/>
          </w:tcPr>
          <w:p w14:paraId="1669CE3F"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Денежное вознаграждение; возможность высказать свое мнение; участие в разработке новых продуктов ведущих мировых производителей; знания о новых тенденциях развития рынка товаров и услуг; благотворительность</w:t>
            </w:r>
          </w:p>
        </w:tc>
      </w:tr>
      <w:tr w:rsidR="0010429A" w:rsidRPr="0010429A" w14:paraId="62F43135" w14:textId="77777777" w:rsidTr="00D14C3B">
        <w:tc>
          <w:tcPr>
            <w:tcW w:w="710" w:type="dxa"/>
            <w:vAlign w:val="center"/>
          </w:tcPr>
          <w:p w14:paraId="26473532"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7</w:t>
            </w:r>
          </w:p>
        </w:tc>
        <w:tc>
          <w:tcPr>
            <w:tcW w:w="2409" w:type="dxa"/>
            <w:vAlign w:val="center"/>
          </w:tcPr>
          <w:p w14:paraId="14D09350"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proofErr w:type="spellStart"/>
            <w:r w:rsidRPr="0010429A">
              <w:rPr>
                <w:rFonts w:ascii="Times New Roman" w:hAnsi="Times New Roman" w:cs="Times New Roman"/>
                <w:sz w:val="28"/>
                <w:szCs w:val="28"/>
                <w:lang w:val="en-US"/>
              </w:rPr>
              <w:t>Profi</w:t>
            </w:r>
            <w:proofErr w:type="spellEnd"/>
            <w:r w:rsidRPr="0010429A">
              <w:rPr>
                <w:rFonts w:ascii="Times New Roman" w:hAnsi="Times New Roman" w:cs="Times New Roman"/>
                <w:sz w:val="28"/>
                <w:szCs w:val="28"/>
                <w:lang w:val="en-US"/>
              </w:rPr>
              <w:t xml:space="preserve"> Online Research</w:t>
            </w:r>
          </w:p>
        </w:tc>
        <w:tc>
          <w:tcPr>
            <w:tcW w:w="3686" w:type="dxa"/>
            <w:vAlign w:val="center"/>
          </w:tcPr>
          <w:p w14:paraId="20B016DE" w14:textId="77777777" w:rsidR="0010429A" w:rsidRPr="0010429A" w:rsidRDefault="0010429A" w:rsidP="00D14C3B">
            <w:pPr>
              <w:tabs>
                <w:tab w:val="left" w:pos="1215"/>
              </w:tabs>
              <w:suppressAutoHyphens/>
              <w:contextualSpacing/>
              <w:jc w:val="center"/>
              <w:rPr>
                <w:rFonts w:ascii="Times New Roman" w:hAnsi="Times New Roman" w:cs="Times New Roman"/>
                <w:spacing w:val="-4"/>
                <w:sz w:val="28"/>
                <w:szCs w:val="28"/>
              </w:rPr>
            </w:pPr>
            <w:r w:rsidRPr="0010429A">
              <w:rPr>
                <w:rFonts w:ascii="Times New Roman" w:hAnsi="Times New Roman" w:cs="Times New Roman"/>
                <w:spacing w:val="-4"/>
                <w:sz w:val="28"/>
                <w:szCs w:val="28"/>
                <w:lang w:val="en-US"/>
              </w:rPr>
              <w:t>http</w:t>
            </w:r>
            <w:r w:rsidRPr="0010429A">
              <w:rPr>
                <w:rFonts w:ascii="Times New Roman" w:hAnsi="Times New Roman" w:cs="Times New Roman"/>
                <w:spacing w:val="-4"/>
                <w:sz w:val="28"/>
                <w:szCs w:val="28"/>
              </w:rPr>
              <w:t>://</w:t>
            </w:r>
            <w:proofErr w:type="spellStart"/>
            <w:r w:rsidRPr="0010429A">
              <w:rPr>
                <w:rFonts w:ascii="Times New Roman" w:hAnsi="Times New Roman" w:cs="Times New Roman"/>
                <w:spacing w:val="-4"/>
                <w:sz w:val="28"/>
                <w:szCs w:val="28"/>
                <w:lang w:val="en-US"/>
              </w:rPr>
              <w:t>profiresearch</w:t>
            </w:r>
            <w:proofErr w:type="spellEnd"/>
            <w:r w:rsidRPr="0010429A">
              <w:rPr>
                <w:rFonts w:ascii="Times New Roman" w:hAnsi="Times New Roman" w:cs="Times New Roman"/>
                <w:spacing w:val="-4"/>
                <w:sz w:val="28"/>
                <w:szCs w:val="28"/>
              </w:rPr>
              <w:t>.</w:t>
            </w:r>
            <w:r w:rsidRPr="0010429A">
              <w:rPr>
                <w:rFonts w:ascii="Times New Roman" w:hAnsi="Times New Roman" w:cs="Times New Roman"/>
                <w:spacing w:val="-4"/>
                <w:sz w:val="28"/>
                <w:szCs w:val="28"/>
                <w:lang w:val="en-US"/>
              </w:rPr>
              <w:t>net</w:t>
            </w:r>
            <w:r w:rsidRPr="0010429A">
              <w:rPr>
                <w:rFonts w:ascii="Times New Roman" w:hAnsi="Times New Roman" w:cs="Times New Roman"/>
                <w:spacing w:val="-4"/>
                <w:sz w:val="28"/>
                <w:szCs w:val="28"/>
              </w:rPr>
              <w:t>/</w:t>
            </w:r>
            <w:proofErr w:type="spellStart"/>
            <w:r w:rsidRPr="0010429A">
              <w:rPr>
                <w:rFonts w:ascii="Times New Roman" w:hAnsi="Times New Roman" w:cs="Times New Roman"/>
                <w:spacing w:val="-4"/>
                <w:sz w:val="28"/>
                <w:szCs w:val="28"/>
                <w:lang w:val="en-US"/>
              </w:rPr>
              <w:t>ru</w:t>
            </w:r>
            <w:proofErr w:type="spellEnd"/>
            <w:r w:rsidRPr="0010429A">
              <w:rPr>
                <w:rFonts w:ascii="Times New Roman" w:hAnsi="Times New Roman" w:cs="Times New Roman"/>
                <w:spacing w:val="-4"/>
                <w:sz w:val="28"/>
                <w:szCs w:val="28"/>
              </w:rPr>
              <w:t>/</w:t>
            </w:r>
            <w:r w:rsidRPr="0010429A">
              <w:rPr>
                <w:rFonts w:ascii="Times New Roman" w:hAnsi="Times New Roman" w:cs="Times New Roman"/>
                <w:spacing w:val="-4"/>
                <w:sz w:val="28"/>
                <w:szCs w:val="28"/>
                <w:lang w:val="en-US"/>
              </w:rPr>
              <w:t>reg</w:t>
            </w:r>
            <w:r w:rsidRPr="0010429A">
              <w:rPr>
                <w:rFonts w:ascii="Times New Roman" w:hAnsi="Times New Roman" w:cs="Times New Roman"/>
                <w:spacing w:val="-4"/>
                <w:sz w:val="28"/>
                <w:szCs w:val="28"/>
              </w:rPr>
              <w:t>/</w:t>
            </w:r>
          </w:p>
        </w:tc>
        <w:tc>
          <w:tcPr>
            <w:tcW w:w="7938" w:type="dxa"/>
            <w:vAlign w:val="center"/>
          </w:tcPr>
          <w:p w14:paraId="1E69FBF9"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Денежное вознаграждение; розыгрыш призов; участие в </w:t>
            </w:r>
            <w:proofErr w:type="spellStart"/>
            <w:r w:rsidRPr="0010429A">
              <w:rPr>
                <w:rFonts w:ascii="Times New Roman" w:hAnsi="Times New Roman" w:cs="Times New Roman"/>
                <w:sz w:val="28"/>
                <w:szCs w:val="28"/>
              </w:rPr>
              <w:t>улуч-шении</w:t>
            </w:r>
            <w:proofErr w:type="spellEnd"/>
            <w:r w:rsidRPr="0010429A">
              <w:rPr>
                <w:rFonts w:ascii="Times New Roman" w:hAnsi="Times New Roman" w:cs="Times New Roman"/>
                <w:sz w:val="28"/>
                <w:szCs w:val="28"/>
              </w:rPr>
              <w:t xml:space="preserve"> качества товаров и услуг</w:t>
            </w:r>
          </w:p>
        </w:tc>
      </w:tr>
      <w:tr w:rsidR="0010429A" w:rsidRPr="0010429A" w14:paraId="1B189D6C" w14:textId="77777777" w:rsidTr="00D14C3B">
        <w:tc>
          <w:tcPr>
            <w:tcW w:w="710" w:type="dxa"/>
            <w:vAlign w:val="center"/>
          </w:tcPr>
          <w:p w14:paraId="4D10AF78"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8</w:t>
            </w:r>
          </w:p>
        </w:tc>
        <w:tc>
          <w:tcPr>
            <w:tcW w:w="2409" w:type="dxa"/>
            <w:vAlign w:val="center"/>
          </w:tcPr>
          <w:p w14:paraId="14287A0B"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Oneline52</w:t>
            </w:r>
          </w:p>
        </w:tc>
        <w:tc>
          <w:tcPr>
            <w:tcW w:w="3686" w:type="dxa"/>
            <w:vAlign w:val="center"/>
          </w:tcPr>
          <w:p w14:paraId="6FDEBD9A" w14:textId="77777777" w:rsidR="0010429A" w:rsidRPr="0010429A" w:rsidRDefault="0010429A" w:rsidP="00D14C3B">
            <w:pPr>
              <w:tabs>
                <w:tab w:val="left" w:pos="1215"/>
              </w:tabs>
              <w:suppressAutoHyphens/>
              <w:contextualSpacing/>
              <w:jc w:val="center"/>
              <w:rPr>
                <w:rFonts w:ascii="Times New Roman" w:hAnsi="Times New Roman" w:cs="Times New Roman"/>
                <w:sz w:val="28"/>
                <w:szCs w:val="28"/>
                <w:lang w:val="en-US"/>
              </w:rPr>
            </w:pPr>
            <w:r w:rsidRPr="0010429A">
              <w:rPr>
                <w:rFonts w:ascii="Times New Roman" w:hAnsi="Times New Roman" w:cs="Times New Roman"/>
                <w:sz w:val="28"/>
                <w:szCs w:val="28"/>
                <w:lang w:val="en-US"/>
              </w:rPr>
              <w:t>http://www.online52.ru/</w:t>
            </w:r>
          </w:p>
        </w:tc>
        <w:tc>
          <w:tcPr>
            <w:tcW w:w="7938" w:type="dxa"/>
            <w:vAlign w:val="center"/>
          </w:tcPr>
          <w:p w14:paraId="4F1CB355" w14:textId="77777777" w:rsidR="0010429A" w:rsidRPr="0010429A" w:rsidRDefault="0010429A" w:rsidP="00D14C3B">
            <w:pPr>
              <w:tabs>
                <w:tab w:val="left" w:pos="1215"/>
              </w:tabs>
              <w:suppressAutoHyphens/>
              <w:contextualSpacing/>
              <w:jc w:val="both"/>
              <w:rPr>
                <w:rFonts w:ascii="Times New Roman" w:hAnsi="Times New Roman" w:cs="Times New Roman"/>
                <w:sz w:val="28"/>
                <w:szCs w:val="28"/>
              </w:rPr>
            </w:pPr>
            <w:r w:rsidRPr="0010429A">
              <w:rPr>
                <w:rFonts w:ascii="Times New Roman" w:hAnsi="Times New Roman" w:cs="Times New Roman"/>
                <w:sz w:val="28"/>
                <w:szCs w:val="28"/>
              </w:rPr>
              <w:t>Денежное вознаграждение; выбор опроса по Интернету</w:t>
            </w:r>
          </w:p>
        </w:tc>
      </w:tr>
    </w:tbl>
    <w:p w14:paraId="1A5BEE09" w14:textId="6A65D791" w:rsidR="0010429A" w:rsidRPr="0010429A" w:rsidRDefault="0010429A" w:rsidP="0010429A">
      <w:pPr>
        <w:rPr>
          <w:rFonts w:ascii="Times New Roman" w:hAnsi="Times New Roman" w:cs="Times New Roman"/>
        </w:rPr>
      </w:pPr>
      <w:r w:rsidRPr="0010429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55B3F3A" wp14:editId="0B70331F">
                <wp:simplePos x="0" y="0"/>
                <wp:positionH relativeFrom="column">
                  <wp:posOffset>4151630</wp:posOffset>
                </wp:positionH>
                <wp:positionV relativeFrom="paragraph">
                  <wp:posOffset>265430</wp:posOffset>
                </wp:positionV>
                <wp:extent cx="942975" cy="871855"/>
                <wp:effectExtent l="13335" t="8890" r="5715" b="508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8718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E2D9A" id="Прямоугольник 6" o:spid="_x0000_s1026" style="position:absolute;margin-left:326.9pt;margin-top:20.9pt;width:74.2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" strokecolor="white [3212]"/>
            </w:pict>
          </mc:Fallback>
        </mc:AlternateContent>
      </w:r>
    </w:p>
    <w:p w14:paraId="53C792C7" w14:textId="77777777" w:rsidR="0010429A" w:rsidRPr="0010429A" w:rsidRDefault="0010429A" w:rsidP="0010429A">
      <w:pPr>
        <w:spacing w:after="200" w:line="276" w:lineRule="auto"/>
        <w:rPr>
          <w:rFonts w:ascii="Times New Roman" w:eastAsia="Calibri" w:hAnsi="Times New Roman" w:cs="Times New Roman"/>
          <w:sz w:val="28"/>
          <w:szCs w:val="28"/>
        </w:rPr>
        <w:sectPr w:rsidR="0010429A" w:rsidRPr="0010429A" w:rsidSect="002E6552">
          <w:pgSz w:w="16838" w:h="11906" w:orient="landscape"/>
          <w:pgMar w:top="1418" w:right="1418" w:bottom="1418" w:left="1418" w:header="709" w:footer="709" w:gutter="0"/>
          <w:cols w:space="708"/>
          <w:titlePg/>
          <w:docGrid w:linePitch="360"/>
        </w:sectPr>
      </w:pPr>
    </w:p>
    <w:p w14:paraId="2A56CF62" w14:textId="77777777" w:rsidR="0010429A" w:rsidRPr="0010429A" w:rsidRDefault="0010429A" w:rsidP="0010429A">
      <w:pPr>
        <w:pStyle w:val="aa"/>
        <w:numPr>
          <w:ilvl w:val="0"/>
          <w:numId w:val="7"/>
        </w:numPr>
        <w:tabs>
          <w:tab w:val="left" w:pos="993"/>
        </w:tabs>
        <w:suppressAutoHyphens/>
        <w:ind w:left="0" w:firstLine="709"/>
        <w:jc w:val="both"/>
        <w:rPr>
          <w:rFonts w:eastAsia="Calibri"/>
          <w:sz w:val="28"/>
          <w:szCs w:val="28"/>
        </w:rPr>
      </w:pPr>
      <w:r w:rsidRPr="0010429A">
        <w:rPr>
          <w:rFonts w:eastAsia="Calibri"/>
          <w:sz w:val="28"/>
          <w:szCs w:val="28"/>
        </w:rPr>
        <w:lastRenderedPageBreak/>
        <w:t>Наличие индивидуальной обратной связи. Интернет-технологии предоставляют возможность принимать участие в опросе в любое время и при этом позволяют выбрать количество и характер вопросов в зависимости от профиля клиента. Есть также возможность индивидуальной обратной связи непосредственно после заполнения анкеты, что стимулирует респондентов к постоянному участию в интернет-опросах, формирует положительный имидж исследований, служит фактором привлечения других участников.</w:t>
      </w:r>
    </w:p>
    <w:p w14:paraId="5F5EBC70" w14:textId="77777777" w:rsidR="0010429A" w:rsidRPr="0010429A" w:rsidRDefault="0010429A" w:rsidP="0010429A">
      <w:pPr>
        <w:numPr>
          <w:ilvl w:val="0"/>
          <w:numId w:val="7"/>
        </w:numPr>
        <w:tabs>
          <w:tab w:val="left" w:pos="709"/>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Уменьшение влияния интервьюера (исследователя).</w:t>
      </w:r>
    </w:p>
    <w:p w14:paraId="50700CB9" w14:textId="77777777" w:rsidR="0010429A" w:rsidRPr="0010429A" w:rsidRDefault="0010429A" w:rsidP="0010429A">
      <w:pPr>
        <w:numPr>
          <w:ilvl w:val="0"/>
          <w:numId w:val="7"/>
        </w:numPr>
        <w:tabs>
          <w:tab w:val="left" w:pos="709"/>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Возможность использования большего количества визуальных стимулов (фото-, видео-, аудиоматериалов, визуальных шкал, 3</w:t>
      </w:r>
      <w:r w:rsidRPr="0010429A">
        <w:rPr>
          <w:rFonts w:ascii="Times New Roman" w:eastAsia="Calibri" w:hAnsi="Times New Roman" w:cs="Times New Roman"/>
          <w:sz w:val="28"/>
          <w:szCs w:val="28"/>
          <w:lang w:val="en-US"/>
        </w:rPr>
        <w:t>D</w:t>
      </w:r>
      <w:r w:rsidRPr="0010429A">
        <w:rPr>
          <w:rFonts w:ascii="Times New Roman" w:eastAsia="Calibri" w:hAnsi="Times New Roman" w:cs="Times New Roman"/>
          <w:sz w:val="28"/>
          <w:szCs w:val="28"/>
        </w:rPr>
        <w:t xml:space="preserve">-моделирование, клик-тесты, методики </w:t>
      </w:r>
      <w:proofErr w:type="spellStart"/>
      <w:r w:rsidRPr="0010429A">
        <w:rPr>
          <w:rFonts w:ascii="Times New Roman" w:eastAsia="Calibri" w:hAnsi="Times New Roman" w:cs="Times New Roman"/>
          <w:sz w:val="28"/>
          <w:szCs w:val="28"/>
        </w:rPr>
        <w:t>eye-tracking</w:t>
      </w:r>
      <w:proofErr w:type="spellEnd"/>
      <w:r w:rsidRPr="0010429A">
        <w:rPr>
          <w:rFonts w:ascii="Times New Roman" w:eastAsia="Calibri" w:hAnsi="Times New Roman" w:cs="Times New Roman"/>
          <w:sz w:val="28"/>
          <w:szCs w:val="28"/>
        </w:rPr>
        <w:t xml:space="preserve"> и т. д.). </w:t>
      </w:r>
    </w:p>
    <w:p w14:paraId="75A4EE98" w14:textId="77777777" w:rsidR="0010429A" w:rsidRPr="0010429A" w:rsidRDefault="0010429A" w:rsidP="0010429A">
      <w:pPr>
        <w:numPr>
          <w:ilvl w:val="0"/>
          <w:numId w:val="7"/>
        </w:numPr>
        <w:tabs>
          <w:tab w:val="left" w:pos="709"/>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Автоматическая фиксация данных, создание базы данных и статистическая обработка результатов исследования. </w:t>
      </w:r>
    </w:p>
    <w:p w14:paraId="536231CE" w14:textId="77777777" w:rsidR="0010429A" w:rsidRPr="0010429A" w:rsidRDefault="0010429A" w:rsidP="0010429A">
      <w:pPr>
        <w:numPr>
          <w:ilvl w:val="0"/>
          <w:numId w:val="7"/>
        </w:numPr>
        <w:tabs>
          <w:tab w:val="left" w:pos="709"/>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Более откровенные ответы, что особенно важно при опросах по острым и глубоко личным проблемам. Исследовать их становится все труднее, так как современный человек не приветствует «вторжение» в свою частную жизнь. Изучение этих проблем требует соблюдения анонимности, что не всегда могут обеспечить опросы традиционными методами.</w:t>
      </w:r>
    </w:p>
    <w:p w14:paraId="791D9DF3" w14:textId="77777777" w:rsidR="0010429A" w:rsidRPr="0010429A" w:rsidRDefault="0010429A" w:rsidP="0010429A">
      <w:pPr>
        <w:numPr>
          <w:ilvl w:val="0"/>
          <w:numId w:val="7"/>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 xml:space="preserve">Правдивость ответов. При ответах на открытые вопросы по электронной почте респонденты дают более подробные и развернутые ответы, чем при традиционном опросе «ручкой на бумаге». </w:t>
      </w:r>
    </w:p>
    <w:p w14:paraId="0041659F" w14:textId="77777777" w:rsidR="0010429A" w:rsidRPr="0010429A" w:rsidRDefault="0010429A" w:rsidP="0010429A">
      <w:pPr>
        <w:numPr>
          <w:ilvl w:val="0"/>
          <w:numId w:val="7"/>
        </w:numPr>
        <w:tabs>
          <w:tab w:val="left" w:pos="993"/>
        </w:tabs>
        <w:suppressAutoHyphens/>
        <w:spacing w:after="0" w:line="240" w:lineRule="auto"/>
        <w:ind w:left="0" w:firstLine="709"/>
        <w:contextualSpacing/>
        <w:jc w:val="both"/>
        <w:rPr>
          <w:rFonts w:ascii="Times New Roman" w:eastAsia="Calibri" w:hAnsi="Times New Roman" w:cs="Times New Roman"/>
          <w:sz w:val="28"/>
          <w:szCs w:val="28"/>
        </w:rPr>
      </w:pPr>
      <w:r w:rsidRPr="0010429A">
        <w:rPr>
          <w:rFonts w:ascii="Times New Roman" w:eastAsia="Calibri" w:hAnsi="Times New Roman" w:cs="Times New Roman"/>
          <w:sz w:val="28"/>
          <w:szCs w:val="28"/>
        </w:rPr>
        <w:t>Выборка (респондентов) в Интернете шире традиционной. Она позволяет с большей уверенностью обобщать полученные результаты.</w:t>
      </w:r>
    </w:p>
    <w:p w14:paraId="67E43F6E"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b/>
          <w:sz w:val="28"/>
          <w:szCs w:val="28"/>
        </w:rPr>
        <w:t>Онлайн-панели</w:t>
      </w:r>
      <w:r w:rsidRPr="0010429A">
        <w:rPr>
          <w:rFonts w:ascii="Times New Roman" w:hAnsi="Times New Roman" w:cs="Times New Roman"/>
          <w:sz w:val="28"/>
          <w:szCs w:val="28"/>
        </w:rPr>
        <w:t xml:space="preserve"> являются ведущим методом сбора данных в области онлайн-опросов. Онлайн-панель представляют собой базу данных отобранных респондентов, давших согласие на регулярное участие в будущих онлайн-исследованиях [87,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xml:space="preserve">. 69–76]. Участники регистрируются на специальных интернет-порталах, отвечают на ряд вопросов, как правило, раскрывающих их социально-демографический портрет и потребительские предпочтения. Впоследствии эта информация используется для таргетирования онлайн-опросов на нужную целевую группу. Обычно участники панели получают денежное вознаграждение или призы за участие в исследовании. </w:t>
      </w:r>
    </w:p>
    <w:p w14:paraId="3A62416B"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Среди основных </w:t>
      </w:r>
      <w:r w:rsidRPr="0010429A">
        <w:rPr>
          <w:rFonts w:ascii="Times New Roman" w:hAnsi="Times New Roman" w:cs="Times New Roman"/>
          <w:b/>
          <w:sz w:val="28"/>
          <w:szCs w:val="28"/>
        </w:rPr>
        <w:t>проблем проведения панельных опросов</w:t>
      </w:r>
      <w:r w:rsidRPr="0010429A">
        <w:rPr>
          <w:rFonts w:ascii="Times New Roman" w:hAnsi="Times New Roman" w:cs="Times New Roman"/>
          <w:sz w:val="28"/>
          <w:szCs w:val="28"/>
        </w:rPr>
        <w:t xml:space="preserve"> эксперты выделяют [50,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43–61]:</w:t>
      </w:r>
      <w:r w:rsidRPr="0010429A">
        <w:rPr>
          <w:rStyle w:val="a9"/>
          <w:rFonts w:ascii="Times New Roman" w:hAnsi="Times New Roman" w:cs="Times New Roman"/>
          <w:sz w:val="28"/>
          <w:szCs w:val="28"/>
        </w:rPr>
        <w:t xml:space="preserve"> </w:t>
      </w:r>
    </w:p>
    <w:p w14:paraId="667481A8" w14:textId="77777777" w:rsidR="0010429A" w:rsidRPr="0010429A" w:rsidRDefault="0010429A" w:rsidP="0010429A">
      <w:pPr>
        <w:pStyle w:val="aa"/>
        <w:numPr>
          <w:ilvl w:val="0"/>
          <w:numId w:val="6"/>
        </w:numPr>
        <w:tabs>
          <w:tab w:val="left" w:pos="993"/>
        </w:tabs>
        <w:suppressAutoHyphens/>
        <w:ind w:left="0" w:firstLine="709"/>
        <w:jc w:val="both"/>
        <w:rPr>
          <w:sz w:val="28"/>
          <w:szCs w:val="28"/>
        </w:rPr>
      </w:pPr>
      <w:proofErr w:type="spellStart"/>
      <w:r w:rsidRPr="0010429A">
        <w:rPr>
          <w:sz w:val="28"/>
          <w:szCs w:val="28"/>
        </w:rPr>
        <w:t>Нерепрезентативность</w:t>
      </w:r>
      <w:proofErr w:type="spellEnd"/>
      <w:r w:rsidRPr="0010429A">
        <w:rPr>
          <w:sz w:val="28"/>
          <w:szCs w:val="28"/>
        </w:rPr>
        <w:t xml:space="preserve"> выборочной совокупности. В 2006 г. компания </w:t>
      </w:r>
      <w:proofErr w:type="spellStart"/>
      <w:r w:rsidRPr="0010429A">
        <w:rPr>
          <w:sz w:val="28"/>
          <w:szCs w:val="28"/>
        </w:rPr>
        <w:t>Comscore</w:t>
      </w:r>
      <w:proofErr w:type="spellEnd"/>
      <w:r w:rsidRPr="0010429A">
        <w:rPr>
          <w:sz w:val="28"/>
          <w:szCs w:val="28"/>
        </w:rPr>
        <w:t xml:space="preserve"> Networks выступала на конференции CASRO с шокирующим по содержанию для исследовательской области докладом, в котором утверждалось, что более 30 % онлайн-исследований проводятся на основе опроса всего 1 % населения. Проблема, как было сказано в докладе, связана со множественным членством респондентов в панелях.</w:t>
      </w:r>
    </w:p>
    <w:p w14:paraId="1E9EF76E" w14:textId="77777777" w:rsidR="0010429A" w:rsidRPr="0010429A" w:rsidRDefault="0010429A" w:rsidP="0010429A">
      <w:pPr>
        <w:pStyle w:val="aa"/>
        <w:numPr>
          <w:ilvl w:val="0"/>
          <w:numId w:val="6"/>
        </w:numPr>
        <w:tabs>
          <w:tab w:val="left" w:pos="993"/>
        </w:tabs>
        <w:suppressAutoHyphens/>
        <w:ind w:left="0" w:firstLine="709"/>
        <w:jc w:val="both"/>
        <w:rPr>
          <w:sz w:val="28"/>
          <w:szCs w:val="28"/>
        </w:rPr>
      </w:pPr>
      <w:r w:rsidRPr="0010429A">
        <w:rPr>
          <w:sz w:val="28"/>
          <w:szCs w:val="28"/>
        </w:rPr>
        <w:t xml:space="preserve">Эффект от постоянного участия в опросах (так называемый эффект «приспособления» – </w:t>
      </w:r>
      <w:proofErr w:type="spellStart"/>
      <w:r w:rsidRPr="0010429A">
        <w:rPr>
          <w:sz w:val="28"/>
          <w:szCs w:val="28"/>
        </w:rPr>
        <w:t>panel</w:t>
      </w:r>
      <w:proofErr w:type="spellEnd"/>
      <w:r w:rsidRPr="0010429A">
        <w:rPr>
          <w:sz w:val="28"/>
          <w:szCs w:val="28"/>
        </w:rPr>
        <w:t xml:space="preserve"> </w:t>
      </w:r>
      <w:proofErr w:type="spellStart"/>
      <w:r w:rsidRPr="0010429A">
        <w:rPr>
          <w:sz w:val="28"/>
          <w:szCs w:val="28"/>
        </w:rPr>
        <w:t>conditioning</w:t>
      </w:r>
      <w:proofErr w:type="spellEnd"/>
      <w:r w:rsidRPr="0010429A">
        <w:rPr>
          <w:sz w:val="28"/>
          <w:szCs w:val="28"/>
        </w:rPr>
        <w:t xml:space="preserve">), который является источником ошибок. Состоит в том, что ответы тех людей, которые принимают участие в </w:t>
      </w:r>
      <w:r w:rsidRPr="0010429A">
        <w:rPr>
          <w:sz w:val="28"/>
          <w:szCs w:val="28"/>
        </w:rPr>
        <w:lastRenderedPageBreak/>
        <w:t xml:space="preserve">опросах на регулярной основе, отличаются от ответов респондентов, принимающих участие в опросе впервые. Так формируется целый слой «профессиональных» респондентов. Исключить из панельного опроса их можно путем включения вопросов-фильтров на давность последнего участия в опросах или установлении автоматизированных исключений респондента из выборки. </w:t>
      </w:r>
    </w:p>
    <w:p w14:paraId="5386F1EE" w14:textId="77777777" w:rsidR="0010429A" w:rsidRPr="0010429A" w:rsidRDefault="0010429A" w:rsidP="0010429A">
      <w:pPr>
        <w:pStyle w:val="aa"/>
        <w:numPr>
          <w:ilvl w:val="0"/>
          <w:numId w:val="6"/>
        </w:numPr>
        <w:tabs>
          <w:tab w:val="left" w:pos="993"/>
        </w:tabs>
        <w:suppressAutoHyphens/>
        <w:ind w:left="0" w:firstLine="709"/>
        <w:jc w:val="both"/>
        <w:rPr>
          <w:sz w:val="28"/>
          <w:szCs w:val="28"/>
        </w:rPr>
      </w:pPr>
      <w:r w:rsidRPr="0010429A">
        <w:rPr>
          <w:sz w:val="28"/>
          <w:szCs w:val="28"/>
        </w:rPr>
        <w:t>Наличие респондентов, некачественно заполняющих анкеты. В целом, по данным исследованиям Harris Interactive, около 75 % респондентов допускают как минимум одну ошибку в опросе [9].</w:t>
      </w:r>
    </w:p>
    <w:p w14:paraId="7AFC0F6C" w14:textId="77777777" w:rsidR="0010429A" w:rsidRPr="0010429A" w:rsidRDefault="0010429A" w:rsidP="0010429A">
      <w:pPr>
        <w:pStyle w:val="aa"/>
        <w:tabs>
          <w:tab w:val="left" w:pos="993"/>
        </w:tabs>
        <w:suppressAutoHyphens/>
        <w:ind w:left="0" w:firstLine="709"/>
        <w:jc w:val="both"/>
        <w:rPr>
          <w:i/>
          <w:color w:val="FF0000"/>
          <w:sz w:val="28"/>
          <w:szCs w:val="28"/>
        </w:rPr>
      </w:pPr>
      <w:r w:rsidRPr="0010429A">
        <w:rPr>
          <w:b/>
          <w:i/>
          <w:sz w:val="28"/>
          <w:szCs w:val="28"/>
        </w:rPr>
        <w:t>Пример.</w:t>
      </w:r>
      <w:r w:rsidRPr="0010429A">
        <w:rPr>
          <w:i/>
          <w:sz w:val="28"/>
          <w:szCs w:val="28"/>
        </w:rPr>
        <w:t xml:space="preserve"> Специализирующаяся на маркетинговых исследованиях компания </w:t>
      </w:r>
      <w:proofErr w:type="spellStart"/>
      <w:r w:rsidRPr="0010429A">
        <w:rPr>
          <w:i/>
          <w:sz w:val="28"/>
          <w:szCs w:val="28"/>
        </w:rPr>
        <w:t>GfK</w:t>
      </w:r>
      <w:proofErr w:type="spellEnd"/>
      <w:r w:rsidRPr="0010429A">
        <w:rPr>
          <w:i/>
          <w:sz w:val="28"/>
          <w:szCs w:val="28"/>
        </w:rPr>
        <w:t xml:space="preserve"> разработала программу для выявления в электронных анкетах табличных вопросов, заполненных «вслепую», т. е. на все вопросы были даны одинаковые ответы.</w:t>
      </w:r>
    </w:p>
    <w:p w14:paraId="32E8ABE1" w14:textId="77777777" w:rsidR="0010429A" w:rsidRPr="0010429A" w:rsidRDefault="0010429A" w:rsidP="0010429A">
      <w:pPr>
        <w:pStyle w:val="aa"/>
        <w:numPr>
          <w:ilvl w:val="0"/>
          <w:numId w:val="6"/>
        </w:numPr>
        <w:tabs>
          <w:tab w:val="left" w:pos="993"/>
        </w:tabs>
        <w:suppressAutoHyphens/>
        <w:ind w:left="0" w:firstLine="709"/>
        <w:jc w:val="both"/>
        <w:rPr>
          <w:sz w:val="28"/>
          <w:szCs w:val="28"/>
        </w:rPr>
      </w:pPr>
      <w:r w:rsidRPr="0010429A">
        <w:rPr>
          <w:sz w:val="28"/>
          <w:szCs w:val="28"/>
        </w:rPr>
        <w:t xml:space="preserve">Заполнение одним респондентом нескольких анкет при регистрации под разными </w:t>
      </w:r>
      <w:r w:rsidRPr="0010429A">
        <w:rPr>
          <w:sz w:val="28"/>
          <w:szCs w:val="28"/>
          <w:lang w:val="en-US"/>
        </w:rPr>
        <w:t>e</w:t>
      </w:r>
      <w:r w:rsidRPr="0010429A">
        <w:rPr>
          <w:sz w:val="28"/>
          <w:szCs w:val="28"/>
        </w:rPr>
        <w:t>-</w:t>
      </w:r>
      <w:r w:rsidRPr="0010429A">
        <w:rPr>
          <w:sz w:val="28"/>
          <w:szCs w:val="28"/>
          <w:lang w:val="en-US"/>
        </w:rPr>
        <w:t>mail</w:t>
      </w:r>
      <w:r w:rsidRPr="0010429A">
        <w:rPr>
          <w:sz w:val="28"/>
          <w:szCs w:val="28"/>
        </w:rPr>
        <w:t xml:space="preserve">. Для преодоления данной проблемы была разработана технология </w:t>
      </w:r>
      <w:proofErr w:type="spellStart"/>
      <w:r w:rsidRPr="0010429A">
        <w:rPr>
          <w:sz w:val="28"/>
          <w:szCs w:val="28"/>
        </w:rPr>
        <w:t>digital</w:t>
      </w:r>
      <w:proofErr w:type="spellEnd"/>
      <w:r w:rsidRPr="0010429A">
        <w:rPr>
          <w:sz w:val="28"/>
          <w:szCs w:val="28"/>
        </w:rPr>
        <w:t xml:space="preserve"> </w:t>
      </w:r>
      <w:proofErr w:type="spellStart"/>
      <w:r w:rsidRPr="0010429A">
        <w:rPr>
          <w:sz w:val="28"/>
          <w:szCs w:val="28"/>
        </w:rPr>
        <w:t>fingerprinting</w:t>
      </w:r>
      <w:proofErr w:type="spellEnd"/>
      <w:r w:rsidRPr="0010429A">
        <w:rPr>
          <w:sz w:val="28"/>
          <w:szCs w:val="28"/>
        </w:rPr>
        <w:t>, которая позволяет считывать ряд параметров с компьютера таким образом, чтобы у респондента не было возможности повторно заполнить анкету.</w:t>
      </w:r>
    </w:p>
    <w:p w14:paraId="2316A424"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Решению данных проблем в настоящее время, особенно за рубежом, уделяется огромное внимание, проводится целый ряд экспериментов с контрольными и экспериментальными группами [2,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xml:space="preserve">. 1–10]. В результате целого ряда экспериментов среди основных путей устранения перечисленных проблем предлагаются управление вознаграждением за заполнение анкеты, включение проверочных вопросов, а также изменение дизайна анкет (с использованием инфографики). Опыт проведения экспериментов в США [59,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xml:space="preserve">. 87–99] доказывает эффективность применения при проведении онлайн-панелей </w:t>
      </w:r>
      <w:r w:rsidRPr="0010429A">
        <w:rPr>
          <w:rFonts w:ascii="Times New Roman" w:hAnsi="Times New Roman" w:cs="Times New Roman"/>
          <w:b/>
          <w:sz w:val="28"/>
          <w:szCs w:val="28"/>
        </w:rPr>
        <w:t xml:space="preserve">технологии </w:t>
      </w:r>
      <w:proofErr w:type="spellStart"/>
      <w:r w:rsidRPr="0010429A">
        <w:rPr>
          <w:rFonts w:ascii="Times New Roman" w:hAnsi="Times New Roman" w:cs="Times New Roman"/>
          <w:b/>
          <w:sz w:val="28"/>
          <w:szCs w:val="28"/>
        </w:rPr>
        <w:t>роутинга</w:t>
      </w:r>
      <w:proofErr w:type="spellEnd"/>
      <w:r w:rsidRPr="0010429A">
        <w:rPr>
          <w:rFonts w:ascii="Times New Roman" w:hAnsi="Times New Roman" w:cs="Times New Roman"/>
          <w:b/>
          <w:sz w:val="28"/>
          <w:szCs w:val="28"/>
        </w:rPr>
        <w:t>.</w:t>
      </w:r>
      <w:r w:rsidRPr="0010429A">
        <w:rPr>
          <w:rFonts w:ascii="Times New Roman" w:hAnsi="Times New Roman" w:cs="Times New Roman"/>
          <w:sz w:val="28"/>
          <w:szCs w:val="28"/>
        </w:rPr>
        <w:t xml:space="preserve"> Суть данной технологии заключается в том, что эффективнее использовать «горячих» респондентов (тех, кто именно в данный момент времени готов заполнить анкету). Для этого респондентам, которые не подошли по квотам для заполнения данной анкеты, тут же предлагается заполнить другую. За счет этого емкость панели повышается без увеличения ее объема.</w:t>
      </w:r>
    </w:p>
    <w:p w14:paraId="36A3C4E8"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Технически роутер может быть организован двумя основными способами. Первый способ называют «параллельным». В этом случае респондент заполняет </w:t>
      </w:r>
      <w:proofErr w:type="spellStart"/>
      <w:r w:rsidRPr="0010429A">
        <w:rPr>
          <w:rFonts w:ascii="Times New Roman" w:hAnsi="Times New Roman" w:cs="Times New Roman"/>
          <w:sz w:val="28"/>
          <w:szCs w:val="28"/>
        </w:rPr>
        <w:t>скринер</w:t>
      </w:r>
      <w:proofErr w:type="spellEnd"/>
      <w:r w:rsidRPr="0010429A">
        <w:rPr>
          <w:rFonts w:ascii="Times New Roman" w:hAnsi="Times New Roman" w:cs="Times New Roman"/>
          <w:sz w:val="28"/>
          <w:szCs w:val="28"/>
        </w:rPr>
        <w:t xml:space="preserve">, позволяющий попасть в несколько опросов, а затем роутер решает, на какой из них его отправить. Второй способ – «циклический». Респондент попадает на первый опрос без роутера, затем, не пройдя по </w:t>
      </w:r>
      <w:proofErr w:type="spellStart"/>
      <w:r w:rsidRPr="0010429A">
        <w:rPr>
          <w:rFonts w:ascii="Times New Roman" w:hAnsi="Times New Roman" w:cs="Times New Roman"/>
          <w:sz w:val="28"/>
          <w:szCs w:val="28"/>
        </w:rPr>
        <w:t>скринеру</w:t>
      </w:r>
      <w:proofErr w:type="spellEnd"/>
      <w:r w:rsidRPr="0010429A">
        <w:rPr>
          <w:rFonts w:ascii="Times New Roman" w:hAnsi="Times New Roman" w:cs="Times New Roman"/>
          <w:sz w:val="28"/>
          <w:szCs w:val="28"/>
        </w:rPr>
        <w:t xml:space="preserve">, перенаправляется к другому опросу. Этот способ на практике используется чаще, так как требует меньше подготовки: нет необходимости составлять обобщенный </w:t>
      </w:r>
      <w:proofErr w:type="spellStart"/>
      <w:r w:rsidRPr="0010429A">
        <w:rPr>
          <w:rFonts w:ascii="Times New Roman" w:hAnsi="Times New Roman" w:cs="Times New Roman"/>
          <w:sz w:val="28"/>
          <w:szCs w:val="28"/>
        </w:rPr>
        <w:t>скринер</w:t>
      </w:r>
      <w:proofErr w:type="spellEnd"/>
      <w:r w:rsidRPr="0010429A">
        <w:rPr>
          <w:rFonts w:ascii="Times New Roman" w:hAnsi="Times New Roman" w:cs="Times New Roman"/>
          <w:sz w:val="28"/>
          <w:szCs w:val="28"/>
        </w:rPr>
        <w:t>, опросы подаются один за другим без каких-либо дополнительных действий.</w:t>
      </w:r>
    </w:p>
    <w:p w14:paraId="43C5CB3A"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lastRenderedPageBreak/>
        <w:t xml:space="preserve">В США реализуется на практике концепция </w:t>
      </w:r>
      <w:r w:rsidRPr="0010429A">
        <w:rPr>
          <w:rFonts w:ascii="Times New Roman" w:hAnsi="Times New Roman" w:cs="Times New Roman"/>
          <w:b/>
          <w:sz w:val="28"/>
          <w:szCs w:val="28"/>
        </w:rPr>
        <w:t>модульных опросов</w:t>
      </w:r>
      <w:r w:rsidRPr="0010429A">
        <w:rPr>
          <w:rFonts w:ascii="Times New Roman" w:hAnsi="Times New Roman" w:cs="Times New Roman"/>
          <w:sz w:val="28"/>
          <w:szCs w:val="28"/>
        </w:rPr>
        <w:t xml:space="preserve">. Основная идея модульного опроса заключается в том, что вся анкета делится на отдельные блоки – модули; каждый респондент получает возможность заполнить только часть из них. Соответственно, длина опроса регулируется респондентом самостоятельно. </w:t>
      </w:r>
    </w:p>
    <w:p w14:paraId="16124CD6"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 xml:space="preserve">Активно разрабатываются различные пути контроля и </w:t>
      </w:r>
      <w:proofErr w:type="spellStart"/>
      <w:r w:rsidRPr="0010429A">
        <w:rPr>
          <w:rFonts w:ascii="Times New Roman" w:hAnsi="Times New Roman" w:cs="Times New Roman"/>
          <w:sz w:val="28"/>
          <w:szCs w:val="28"/>
        </w:rPr>
        <w:t>стимули-рования</w:t>
      </w:r>
      <w:proofErr w:type="spellEnd"/>
      <w:r w:rsidRPr="0010429A">
        <w:rPr>
          <w:rFonts w:ascii="Times New Roman" w:hAnsi="Times New Roman" w:cs="Times New Roman"/>
          <w:sz w:val="28"/>
          <w:szCs w:val="28"/>
        </w:rPr>
        <w:t xml:space="preserve"> информантов для обеспечения более тщательного заполнения анкет и детального прочтения вопросов. Специалистами используются два разных способа вынудить респондентов медленнее отвечать на вопросы: </w:t>
      </w:r>
      <w:r w:rsidRPr="0010429A">
        <w:rPr>
          <w:rFonts w:ascii="Times New Roman" w:hAnsi="Times New Roman" w:cs="Times New Roman"/>
          <w:b/>
          <w:sz w:val="28"/>
          <w:szCs w:val="28"/>
        </w:rPr>
        <w:t>«функция контроля времени»</w:t>
      </w:r>
      <w:r w:rsidRPr="0010429A">
        <w:rPr>
          <w:rFonts w:ascii="Times New Roman" w:hAnsi="Times New Roman" w:cs="Times New Roman"/>
          <w:sz w:val="28"/>
          <w:szCs w:val="28"/>
        </w:rPr>
        <w:t xml:space="preserve"> (</w:t>
      </w:r>
      <w:proofErr w:type="spellStart"/>
      <w:r w:rsidRPr="0010429A">
        <w:rPr>
          <w:rFonts w:ascii="Times New Roman" w:hAnsi="Times New Roman" w:cs="Times New Roman"/>
          <w:sz w:val="28"/>
          <w:szCs w:val="28"/>
        </w:rPr>
        <w:t>Timing</w:t>
      </w:r>
      <w:proofErr w:type="spellEnd"/>
      <w:r w:rsidRPr="0010429A">
        <w:rPr>
          <w:rFonts w:ascii="Times New Roman" w:hAnsi="Times New Roman" w:cs="Times New Roman"/>
          <w:sz w:val="28"/>
          <w:szCs w:val="28"/>
        </w:rPr>
        <w:t xml:space="preserve"> </w:t>
      </w:r>
      <w:proofErr w:type="spellStart"/>
      <w:r w:rsidRPr="0010429A">
        <w:rPr>
          <w:rFonts w:ascii="Times New Roman" w:hAnsi="Times New Roman" w:cs="Times New Roman"/>
          <w:sz w:val="28"/>
          <w:szCs w:val="28"/>
        </w:rPr>
        <w:t>control</w:t>
      </w:r>
      <w:proofErr w:type="spellEnd"/>
      <w:r w:rsidRPr="0010429A">
        <w:rPr>
          <w:rFonts w:ascii="Times New Roman" w:hAnsi="Times New Roman" w:cs="Times New Roman"/>
          <w:sz w:val="28"/>
          <w:szCs w:val="28"/>
        </w:rPr>
        <w:t xml:space="preserve">) идентична функции контроля (Control), однако кнопка «Продолжить» заблокирована, пока вращается иконка кнопки мыши, и вновь активизируется через определенный период времени. Функция </w:t>
      </w:r>
      <w:r w:rsidRPr="0010429A">
        <w:rPr>
          <w:rFonts w:ascii="Times New Roman" w:hAnsi="Times New Roman" w:cs="Times New Roman"/>
          <w:b/>
          <w:sz w:val="28"/>
          <w:szCs w:val="28"/>
        </w:rPr>
        <w:t>«Капча»</w:t>
      </w:r>
      <w:r w:rsidRPr="0010429A">
        <w:rPr>
          <w:rFonts w:ascii="Times New Roman" w:hAnsi="Times New Roman" w:cs="Times New Roman"/>
          <w:sz w:val="28"/>
          <w:szCs w:val="28"/>
        </w:rPr>
        <w:t xml:space="preserve"> (</w:t>
      </w:r>
      <w:proofErr w:type="spellStart"/>
      <w:r w:rsidRPr="0010429A">
        <w:rPr>
          <w:rFonts w:ascii="Times New Roman" w:hAnsi="Times New Roman" w:cs="Times New Roman"/>
          <w:sz w:val="28"/>
          <w:szCs w:val="28"/>
        </w:rPr>
        <w:t>Kapcha</w:t>
      </w:r>
      <w:proofErr w:type="spellEnd"/>
      <w:r w:rsidRPr="0010429A">
        <w:rPr>
          <w:rFonts w:ascii="Times New Roman" w:hAnsi="Times New Roman" w:cs="Times New Roman"/>
          <w:sz w:val="28"/>
          <w:szCs w:val="28"/>
        </w:rPr>
        <w:t xml:space="preserve">) не только замедляет процесс заполнения анкеты на определенный период, как и в случае с контролем времени, но и привлекает дополнительное внимание респондента к представленным инструкциям и возможным вариантам ответа, выводя текст вопроса голосовым прочтением постепенно, со скоростью 250 слов в минуту [7,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3].</w:t>
      </w:r>
    </w:p>
    <w:p w14:paraId="571A5C46" w14:textId="77777777" w:rsidR="0010429A" w:rsidRPr="0010429A" w:rsidRDefault="0010429A" w:rsidP="0010429A">
      <w:pPr>
        <w:suppressAutoHyphens/>
        <w:ind w:firstLine="709"/>
        <w:contextualSpacing/>
        <w:jc w:val="both"/>
        <w:rPr>
          <w:rFonts w:ascii="Times New Roman" w:hAnsi="Times New Roman" w:cs="Times New Roman"/>
          <w:sz w:val="28"/>
          <w:szCs w:val="28"/>
          <w:highlight w:val="yellow"/>
        </w:rPr>
      </w:pPr>
      <w:r w:rsidRPr="0010429A">
        <w:rPr>
          <w:rFonts w:ascii="Times New Roman" w:hAnsi="Times New Roman" w:cs="Times New Roman"/>
          <w:sz w:val="28"/>
          <w:szCs w:val="28"/>
        </w:rPr>
        <w:t xml:space="preserve">Зарубежные специалисты по онлайн-опросам отмечают, что респондентов раздражают большой размер анкеты, длительность опроса и сложные отборочные критерии, что, в свою очередь, ведет к снижению отклика и отказам от участия в панелях. Часть исследователей говорят о закате эпохи онлайн-панелей [35,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101].</w:t>
      </w:r>
    </w:p>
    <w:p w14:paraId="2952BB8E" w14:textId="77777777" w:rsidR="0010429A" w:rsidRPr="0010429A" w:rsidRDefault="0010429A" w:rsidP="0010429A">
      <w:pPr>
        <w:suppressAutoHyphens/>
        <w:ind w:firstLine="709"/>
        <w:contextualSpacing/>
        <w:jc w:val="both"/>
        <w:rPr>
          <w:rFonts w:ascii="Times New Roman" w:hAnsi="Times New Roman" w:cs="Times New Roman"/>
          <w:sz w:val="28"/>
          <w:szCs w:val="28"/>
        </w:rPr>
      </w:pPr>
      <w:r w:rsidRPr="0010429A">
        <w:rPr>
          <w:rFonts w:ascii="Times New Roman" w:hAnsi="Times New Roman" w:cs="Times New Roman"/>
          <w:sz w:val="28"/>
          <w:szCs w:val="28"/>
        </w:rPr>
        <w:t>Офлайн- и онлайн-опросы имеют свои достоинства и недостатки (табл. 10).</w:t>
      </w:r>
    </w:p>
    <w:p w14:paraId="65F1ED0F" w14:textId="77777777" w:rsidR="0010429A" w:rsidRPr="0010429A" w:rsidRDefault="0010429A" w:rsidP="0010429A">
      <w:pPr>
        <w:suppressAutoHyphens/>
        <w:ind w:firstLine="709"/>
        <w:contextualSpacing/>
        <w:jc w:val="both"/>
        <w:rPr>
          <w:rFonts w:ascii="Times New Roman" w:hAnsi="Times New Roman" w:cs="Times New Roman"/>
          <w:sz w:val="28"/>
          <w:szCs w:val="28"/>
        </w:rPr>
      </w:pPr>
    </w:p>
    <w:p w14:paraId="0D203451" w14:textId="77777777" w:rsidR="0010429A" w:rsidRPr="0010429A" w:rsidRDefault="0010429A" w:rsidP="0010429A">
      <w:pPr>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Таблица 10. Преимущества и недостатки онлайн- </w:t>
      </w:r>
    </w:p>
    <w:p w14:paraId="2783AF11" w14:textId="77777777" w:rsidR="0010429A" w:rsidRPr="0010429A" w:rsidRDefault="0010429A" w:rsidP="0010429A">
      <w:pPr>
        <w:suppressAutoHyphens/>
        <w:contextualSpacing/>
        <w:jc w:val="center"/>
        <w:rPr>
          <w:rFonts w:ascii="Times New Roman" w:hAnsi="Times New Roman" w:cs="Times New Roman"/>
          <w:sz w:val="28"/>
          <w:szCs w:val="28"/>
        </w:rPr>
      </w:pPr>
      <w:r w:rsidRPr="0010429A">
        <w:rPr>
          <w:rFonts w:ascii="Times New Roman" w:hAnsi="Times New Roman" w:cs="Times New Roman"/>
          <w:sz w:val="28"/>
          <w:szCs w:val="28"/>
        </w:rPr>
        <w:t xml:space="preserve">и офлайн-опросов [55, </w:t>
      </w:r>
      <w:r w:rsidRPr="0010429A">
        <w:rPr>
          <w:rFonts w:ascii="Times New Roman" w:hAnsi="Times New Roman" w:cs="Times New Roman"/>
          <w:sz w:val="28"/>
          <w:szCs w:val="28"/>
          <w:lang w:val="en-US"/>
        </w:rPr>
        <w:t>c</w:t>
      </w:r>
      <w:r w:rsidRPr="0010429A">
        <w:rPr>
          <w:rFonts w:ascii="Times New Roman" w:hAnsi="Times New Roman" w:cs="Times New Roman"/>
          <w:sz w:val="28"/>
          <w:szCs w:val="28"/>
        </w:rPr>
        <w:t>. 251–252]</w:t>
      </w:r>
    </w:p>
    <w:p w14:paraId="01DFD607" w14:textId="77777777" w:rsidR="0010429A" w:rsidRPr="0010429A" w:rsidRDefault="0010429A" w:rsidP="0010429A">
      <w:pPr>
        <w:suppressAutoHyphens/>
        <w:contextualSpacing/>
        <w:jc w:val="center"/>
        <w:rPr>
          <w:rFonts w:ascii="Times New Roman" w:hAnsi="Times New Roman" w:cs="Times New Roman"/>
          <w:sz w:val="16"/>
          <w:szCs w:val="16"/>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3544"/>
        <w:gridCol w:w="284"/>
        <w:gridCol w:w="2409"/>
      </w:tblGrid>
      <w:tr w:rsidR="0010429A" w:rsidRPr="0010429A" w14:paraId="33E89FEF" w14:textId="77777777" w:rsidTr="00D14C3B">
        <w:trPr>
          <w:trHeight w:val="315"/>
        </w:trPr>
        <w:tc>
          <w:tcPr>
            <w:tcW w:w="2850" w:type="dxa"/>
            <w:shd w:val="clear" w:color="auto" w:fill="auto"/>
            <w:noWrap/>
            <w:vAlign w:val="bottom"/>
            <w:hideMark/>
          </w:tcPr>
          <w:p w14:paraId="03227C86"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Признак</w:t>
            </w:r>
          </w:p>
        </w:tc>
        <w:tc>
          <w:tcPr>
            <w:tcW w:w="3828" w:type="dxa"/>
            <w:gridSpan w:val="2"/>
            <w:shd w:val="clear" w:color="auto" w:fill="auto"/>
            <w:noWrap/>
            <w:vAlign w:val="bottom"/>
            <w:hideMark/>
          </w:tcPr>
          <w:p w14:paraId="5D0FDA13"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Офлайн-опросы</w:t>
            </w:r>
          </w:p>
        </w:tc>
        <w:tc>
          <w:tcPr>
            <w:tcW w:w="2409" w:type="dxa"/>
            <w:shd w:val="clear" w:color="auto" w:fill="auto"/>
            <w:noWrap/>
            <w:vAlign w:val="bottom"/>
            <w:hideMark/>
          </w:tcPr>
          <w:p w14:paraId="442E00FC"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Онлайн-опросы</w:t>
            </w:r>
          </w:p>
        </w:tc>
      </w:tr>
      <w:tr w:rsidR="0010429A" w:rsidRPr="0010429A" w14:paraId="1FCF1BF1" w14:textId="77777777" w:rsidTr="00D14C3B">
        <w:trPr>
          <w:trHeight w:val="315"/>
        </w:trPr>
        <w:tc>
          <w:tcPr>
            <w:tcW w:w="2850" w:type="dxa"/>
            <w:shd w:val="clear" w:color="auto" w:fill="auto"/>
            <w:vAlign w:val="center"/>
            <w:hideMark/>
          </w:tcPr>
          <w:p w14:paraId="7E4C6C3C" w14:textId="77777777" w:rsidR="0010429A" w:rsidRPr="0010429A" w:rsidRDefault="0010429A" w:rsidP="00D14C3B">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1</w:t>
            </w:r>
          </w:p>
        </w:tc>
        <w:tc>
          <w:tcPr>
            <w:tcW w:w="3828" w:type="dxa"/>
            <w:gridSpan w:val="2"/>
            <w:shd w:val="clear" w:color="auto" w:fill="auto"/>
            <w:vAlign w:val="center"/>
            <w:hideMark/>
          </w:tcPr>
          <w:p w14:paraId="54E146E3" w14:textId="77777777" w:rsidR="0010429A" w:rsidRPr="0010429A" w:rsidRDefault="0010429A" w:rsidP="00D14C3B">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2</w:t>
            </w:r>
          </w:p>
        </w:tc>
        <w:tc>
          <w:tcPr>
            <w:tcW w:w="2409" w:type="dxa"/>
            <w:shd w:val="clear" w:color="auto" w:fill="auto"/>
            <w:vAlign w:val="center"/>
            <w:hideMark/>
          </w:tcPr>
          <w:p w14:paraId="61694D80" w14:textId="77777777" w:rsidR="0010429A" w:rsidRPr="0010429A" w:rsidRDefault="0010429A" w:rsidP="00D14C3B">
            <w:pPr>
              <w:suppressAutoHyphens/>
              <w:contextualSpacing/>
              <w:jc w:val="center"/>
              <w:rPr>
                <w:rFonts w:ascii="Times New Roman" w:hAnsi="Times New Roman" w:cs="Times New Roman"/>
                <w:color w:val="000000"/>
                <w:sz w:val="28"/>
                <w:szCs w:val="28"/>
              </w:rPr>
            </w:pPr>
            <w:r w:rsidRPr="0010429A">
              <w:rPr>
                <w:rFonts w:ascii="Times New Roman" w:hAnsi="Times New Roman" w:cs="Times New Roman"/>
                <w:color w:val="000000"/>
                <w:sz w:val="28"/>
                <w:szCs w:val="28"/>
              </w:rPr>
              <w:t>3</w:t>
            </w:r>
          </w:p>
        </w:tc>
      </w:tr>
      <w:tr w:rsidR="0010429A" w:rsidRPr="0010429A" w14:paraId="11490FB9" w14:textId="77777777" w:rsidTr="00D14C3B">
        <w:trPr>
          <w:trHeight w:val="315"/>
        </w:trPr>
        <w:tc>
          <w:tcPr>
            <w:tcW w:w="2850" w:type="dxa"/>
            <w:shd w:val="clear" w:color="auto" w:fill="auto"/>
            <w:vAlign w:val="center"/>
            <w:hideMark/>
          </w:tcPr>
          <w:p w14:paraId="676FAA5D"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Разработка анкеты</w:t>
            </w:r>
          </w:p>
        </w:tc>
        <w:tc>
          <w:tcPr>
            <w:tcW w:w="3828" w:type="dxa"/>
            <w:gridSpan w:val="2"/>
            <w:shd w:val="clear" w:color="auto" w:fill="auto"/>
            <w:vAlign w:val="center"/>
            <w:hideMark/>
          </w:tcPr>
          <w:p w14:paraId="41E7AC5E"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 2 недель</w:t>
            </w:r>
          </w:p>
        </w:tc>
        <w:tc>
          <w:tcPr>
            <w:tcW w:w="2409" w:type="dxa"/>
            <w:shd w:val="clear" w:color="auto" w:fill="auto"/>
            <w:vAlign w:val="center"/>
            <w:hideMark/>
          </w:tcPr>
          <w:p w14:paraId="6FCC7247"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 2 недель</w:t>
            </w:r>
          </w:p>
        </w:tc>
      </w:tr>
      <w:tr w:rsidR="0010429A" w:rsidRPr="0010429A" w14:paraId="68064EC6" w14:textId="77777777" w:rsidTr="00D14C3B">
        <w:trPr>
          <w:trHeight w:val="541"/>
        </w:trPr>
        <w:tc>
          <w:tcPr>
            <w:tcW w:w="2850" w:type="dxa"/>
            <w:shd w:val="clear" w:color="auto" w:fill="auto"/>
            <w:vAlign w:val="center"/>
            <w:hideMark/>
          </w:tcPr>
          <w:p w14:paraId="3AECDE7C"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Подбор команды интервьюеров</w:t>
            </w:r>
          </w:p>
        </w:tc>
        <w:tc>
          <w:tcPr>
            <w:tcW w:w="3828" w:type="dxa"/>
            <w:gridSpan w:val="2"/>
            <w:shd w:val="clear" w:color="auto" w:fill="auto"/>
            <w:vAlign w:val="center"/>
            <w:hideMark/>
          </w:tcPr>
          <w:p w14:paraId="2C201051"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От 1 до 3 недель</w:t>
            </w:r>
          </w:p>
        </w:tc>
        <w:tc>
          <w:tcPr>
            <w:tcW w:w="2409" w:type="dxa"/>
            <w:shd w:val="clear" w:color="auto" w:fill="auto"/>
            <w:vAlign w:val="center"/>
            <w:hideMark/>
          </w:tcPr>
          <w:p w14:paraId="651EC206"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Нет</w:t>
            </w:r>
          </w:p>
        </w:tc>
      </w:tr>
      <w:tr w:rsidR="0010429A" w:rsidRPr="0010429A" w14:paraId="75EAB8FD" w14:textId="77777777" w:rsidTr="00D14C3B">
        <w:trPr>
          <w:trHeight w:val="478"/>
        </w:trPr>
        <w:tc>
          <w:tcPr>
            <w:tcW w:w="2850" w:type="dxa"/>
            <w:shd w:val="clear" w:color="auto" w:fill="auto"/>
            <w:vAlign w:val="center"/>
            <w:hideMark/>
          </w:tcPr>
          <w:p w14:paraId="5508DFAA"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Программирование и тестирование анкеты</w:t>
            </w:r>
          </w:p>
        </w:tc>
        <w:tc>
          <w:tcPr>
            <w:tcW w:w="3828" w:type="dxa"/>
            <w:gridSpan w:val="2"/>
            <w:shd w:val="clear" w:color="auto" w:fill="auto"/>
            <w:vAlign w:val="center"/>
            <w:hideMark/>
          </w:tcPr>
          <w:p w14:paraId="50795F83"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Нет</w:t>
            </w:r>
          </w:p>
        </w:tc>
        <w:tc>
          <w:tcPr>
            <w:tcW w:w="2409" w:type="dxa"/>
            <w:shd w:val="clear" w:color="auto" w:fill="auto"/>
            <w:vAlign w:val="center"/>
            <w:hideMark/>
          </w:tcPr>
          <w:p w14:paraId="5B520DDD"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 1,5 недель</w:t>
            </w:r>
          </w:p>
        </w:tc>
      </w:tr>
      <w:tr w:rsidR="0010429A" w:rsidRPr="0010429A" w14:paraId="2C718976" w14:textId="77777777" w:rsidTr="00D14C3B">
        <w:trPr>
          <w:trHeight w:val="531"/>
        </w:trPr>
        <w:tc>
          <w:tcPr>
            <w:tcW w:w="2850" w:type="dxa"/>
            <w:tcBorders>
              <w:bottom w:val="single" w:sz="4" w:space="0" w:color="auto"/>
            </w:tcBorders>
            <w:shd w:val="clear" w:color="auto" w:fill="auto"/>
            <w:vAlign w:val="center"/>
            <w:hideMark/>
          </w:tcPr>
          <w:p w14:paraId="48C7BCB8"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Сбор данных (непосредственный опрос)</w:t>
            </w:r>
          </w:p>
        </w:tc>
        <w:tc>
          <w:tcPr>
            <w:tcW w:w="3828" w:type="dxa"/>
            <w:gridSpan w:val="2"/>
            <w:tcBorders>
              <w:bottom w:val="single" w:sz="4" w:space="0" w:color="auto"/>
            </w:tcBorders>
            <w:shd w:val="clear" w:color="auto" w:fill="auto"/>
            <w:vAlign w:val="center"/>
            <w:hideMark/>
          </w:tcPr>
          <w:p w14:paraId="319FAD98"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От 2 до 6 недель</w:t>
            </w:r>
          </w:p>
        </w:tc>
        <w:tc>
          <w:tcPr>
            <w:tcW w:w="2409" w:type="dxa"/>
            <w:tcBorders>
              <w:bottom w:val="single" w:sz="4" w:space="0" w:color="auto"/>
            </w:tcBorders>
            <w:shd w:val="clear" w:color="auto" w:fill="auto"/>
            <w:vAlign w:val="center"/>
            <w:hideMark/>
          </w:tcPr>
          <w:p w14:paraId="55D37663" w14:textId="77777777" w:rsidR="0010429A" w:rsidRPr="0010429A" w:rsidRDefault="0010429A" w:rsidP="00D14C3B">
            <w:pPr>
              <w:suppressAutoHyphens/>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 2 недель</w:t>
            </w:r>
          </w:p>
        </w:tc>
      </w:tr>
      <w:tr w:rsidR="0010429A" w:rsidRPr="0010429A" w14:paraId="34ADC4DD" w14:textId="77777777" w:rsidTr="00D14C3B">
        <w:trPr>
          <w:trHeight w:val="410"/>
        </w:trPr>
        <w:tc>
          <w:tcPr>
            <w:tcW w:w="9087" w:type="dxa"/>
            <w:gridSpan w:val="4"/>
            <w:tcBorders>
              <w:left w:val="nil"/>
              <w:right w:val="nil"/>
            </w:tcBorders>
            <w:shd w:val="clear" w:color="auto" w:fill="auto"/>
            <w:vAlign w:val="center"/>
          </w:tcPr>
          <w:p w14:paraId="1AB33103" w14:textId="22041189" w:rsidR="0010429A" w:rsidRPr="0010429A" w:rsidRDefault="0010429A" w:rsidP="00D14C3B">
            <w:pPr>
              <w:suppressAutoHyphens/>
              <w:contextualSpacing/>
              <w:jc w:val="right"/>
              <w:rPr>
                <w:rFonts w:ascii="Times New Roman" w:hAnsi="Times New Roman" w:cs="Times New Roman"/>
                <w:color w:val="000000"/>
                <w:sz w:val="28"/>
                <w:szCs w:val="28"/>
              </w:rPr>
            </w:pPr>
            <w:r w:rsidRPr="0010429A">
              <w:rPr>
                <w:rFonts w:ascii="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089553EA" wp14:editId="262CDC16">
                      <wp:simplePos x="0" y="0"/>
                      <wp:positionH relativeFrom="column">
                        <wp:posOffset>-125730</wp:posOffset>
                      </wp:positionH>
                      <wp:positionV relativeFrom="paragraph">
                        <wp:posOffset>103505</wp:posOffset>
                      </wp:positionV>
                      <wp:extent cx="6075045" cy="238125"/>
                      <wp:effectExtent l="5080" t="13335" r="6350" b="57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5045" cy="2381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54A45" id="Прямоугольник 4" o:spid="_x0000_s1026" style="position:absolute;margin-left:-9.9pt;margin-top:8.15pt;width:478.3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" strokecolor="white [3212]"/>
                  </w:pict>
                </mc:Fallback>
              </mc:AlternateContent>
            </w:r>
          </w:p>
          <w:p w14:paraId="676BFBF5" w14:textId="4CD081B0" w:rsidR="0010429A" w:rsidRPr="0010429A" w:rsidRDefault="0010429A" w:rsidP="00D14C3B">
            <w:pPr>
              <w:suppressAutoHyphens/>
              <w:contextualSpacing/>
              <w:jc w:val="right"/>
              <w:rPr>
                <w:rFonts w:ascii="Times New Roman" w:hAnsi="Times New Roman" w:cs="Times New Roman"/>
                <w:color w:val="000000"/>
                <w:sz w:val="28"/>
                <w:szCs w:val="28"/>
              </w:rPr>
            </w:pPr>
            <w:r w:rsidRPr="0010429A">
              <w:rPr>
                <w:rFonts w:ascii="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63C0E231" wp14:editId="1E054FBB">
                      <wp:simplePos x="0" y="0"/>
                      <wp:positionH relativeFrom="column">
                        <wp:posOffset>-73025</wp:posOffset>
                      </wp:positionH>
                      <wp:positionV relativeFrom="paragraph">
                        <wp:posOffset>-222250</wp:posOffset>
                      </wp:positionV>
                      <wp:extent cx="5854700" cy="238125"/>
                      <wp:effectExtent l="10160" t="8255" r="12065" b="107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2381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3FE79" id="Прямоугольник 2" o:spid="_x0000_s1026" style="position:absolute;margin-left:-5.75pt;margin-top:-17.5pt;width:461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" strokecolor="white [3212]"/>
                  </w:pict>
                </mc:Fallback>
              </mc:AlternateContent>
            </w:r>
            <w:r w:rsidRPr="0010429A">
              <w:rPr>
                <w:rFonts w:ascii="Times New Roman" w:hAnsi="Times New Roman" w:cs="Times New Roman"/>
                <w:color w:val="000000"/>
                <w:sz w:val="28"/>
                <w:szCs w:val="28"/>
              </w:rPr>
              <w:t>Окончание табл. 10</w:t>
            </w:r>
          </w:p>
        </w:tc>
      </w:tr>
      <w:tr w:rsidR="0010429A" w:rsidRPr="0010429A" w14:paraId="6D7633C3" w14:textId="77777777" w:rsidTr="00D14C3B">
        <w:trPr>
          <w:trHeight w:val="304"/>
        </w:trPr>
        <w:tc>
          <w:tcPr>
            <w:tcW w:w="2850" w:type="dxa"/>
            <w:shd w:val="clear" w:color="auto" w:fill="auto"/>
            <w:vAlign w:val="center"/>
          </w:tcPr>
          <w:p w14:paraId="09662A7B"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1</w:t>
            </w:r>
          </w:p>
        </w:tc>
        <w:tc>
          <w:tcPr>
            <w:tcW w:w="3544" w:type="dxa"/>
            <w:shd w:val="clear" w:color="auto" w:fill="auto"/>
            <w:vAlign w:val="center"/>
          </w:tcPr>
          <w:p w14:paraId="2F785C25"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2</w:t>
            </w:r>
          </w:p>
        </w:tc>
        <w:tc>
          <w:tcPr>
            <w:tcW w:w="2693" w:type="dxa"/>
            <w:gridSpan w:val="2"/>
            <w:shd w:val="clear" w:color="auto" w:fill="auto"/>
            <w:vAlign w:val="center"/>
          </w:tcPr>
          <w:p w14:paraId="3773B868" w14:textId="77777777" w:rsidR="0010429A" w:rsidRPr="0010429A" w:rsidRDefault="0010429A" w:rsidP="00D14C3B">
            <w:pPr>
              <w:suppressAutoHyphens/>
              <w:contextualSpacing/>
              <w:jc w:val="center"/>
              <w:rPr>
                <w:rFonts w:ascii="Times New Roman" w:hAnsi="Times New Roman" w:cs="Times New Roman"/>
                <w:bCs/>
                <w:color w:val="000000"/>
                <w:sz w:val="28"/>
                <w:szCs w:val="28"/>
              </w:rPr>
            </w:pPr>
            <w:r w:rsidRPr="0010429A">
              <w:rPr>
                <w:rFonts w:ascii="Times New Roman" w:hAnsi="Times New Roman" w:cs="Times New Roman"/>
                <w:bCs/>
                <w:color w:val="000000"/>
                <w:sz w:val="28"/>
                <w:szCs w:val="28"/>
              </w:rPr>
              <w:t>3</w:t>
            </w:r>
          </w:p>
        </w:tc>
      </w:tr>
      <w:tr w:rsidR="0010429A" w:rsidRPr="0010429A" w14:paraId="2EF81547" w14:textId="77777777" w:rsidTr="00D14C3B">
        <w:trPr>
          <w:trHeight w:val="826"/>
        </w:trPr>
        <w:tc>
          <w:tcPr>
            <w:tcW w:w="2850" w:type="dxa"/>
            <w:shd w:val="clear" w:color="auto" w:fill="auto"/>
            <w:vAlign w:val="center"/>
            <w:hideMark/>
          </w:tcPr>
          <w:p w14:paraId="6AACB2B4"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lastRenderedPageBreak/>
              <w:t xml:space="preserve">Ввод данных анкет </w:t>
            </w:r>
          </w:p>
          <w:p w14:paraId="7E508EC2"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в электронную базу данных</w:t>
            </w:r>
          </w:p>
        </w:tc>
        <w:tc>
          <w:tcPr>
            <w:tcW w:w="3544" w:type="dxa"/>
            <w:shd w:val="clear" w:color="auto" w:fill="auto"/>
            <w:vAlign w:val="center"/>
            <w:hideMark/>
          </w:tcPr>
          <w:p w14:paraId="7381B3D7"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 2 недель</w:t>
            </w:r>
          </w:p>
        </w:tc>
        <w:tc>
          <w:tcPr>
            <w:tcW w:w="2693" w:type="dxa"/>
            <w:gridSpan w:val="2"/>
            <w:shd w:val="clear" w:color="auto" w:fill="auto"/>
            <w:vAlign w:val="center"/>
            <w:hideMark/>
          </w:tcPr>
          <w:p w14:paraId="51DD399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Нет</w:t>
            </w:r>
          </w:p>
        </w:tc>
      </w:tr>
      <w:tr w:rsidR="0010429A" w:rsidRPr="0010429A" w14:paraId="40A76F7E" w14:textId="77777777" w:rsidTr="00D14C3B">
        <w:trPr>
          <w:trHeight w:val="1263"/>
        </w:trPr>
        <w:tc>
          <w:tcPr>
            <w:tcW w:w="2850" w:type="dxa"/>
            <w:shd w:val="clear" w:color="auto" w:fill="auto"/>
            <w:vAlign w:val="center"/>
            <w:hideMark/>
          </w:tcPr>
          <w:p w14:paraId="7E550514"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Репрезентативность полученных данных</w:t>
            </w:r>
          </w:p>
        </w:tc>
        <w:tc>
          <w:tcPr>
            <w:tcW w:w="3544" w:type="dxa"/>
            <w:shd w:val="clear" w:color="auto" w:fill="auto"/>
            <w:vAlign w:val="center"/>
            <w:hideMark/>
          </w:tcPr>
          <w:p w14:paraId="1EB0CAA0"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Высокая при условии соблюдения правильного квотирования выборки</w:t>
            </w:r>
          </w:p>
        </w:tc>
        <w:tc>
          <w:tcPr>
            <w:tcW w:w="2693" w:type="dxa"/>
            <w:gridSpan w:val="2"/>
            <w:shd w:val="clear" w:color="auto" w:fill="auto"/>
            <w:vAlign w:val="center"/>
            <w:hideMark/>
          </w:tcPr>
          <w:p w14:paraId="7F5A276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Высокая в крупных городах (</w:t>
            </w:r>
            <w:proofErr w:type="gramStart"/>
            <w:r w:rsidRPr="0010429A">
              <w:rPr>
                <w:rFonts w:ascii="Times New Roman" w:hAnsi="Times New Roman" w:cs="Times New Roman"/>
                <w:color w:val="000000"/>
                <w:sz w:val="28"/>
                <w:szCs w:val="28"/>
              </w:rPr>
              <w:t>числен-</w:t>
            </w:r>
            <w:proofErr w:type="spellStart"/>
            <w:r w:rsidRPr="0010429A">
              <w:rPr>
                <w:rFonts w:ascii="Times New Roman" w:hAnsi="Times New Roman" w:cs="Times New Roman"/>
                <w:color w:val="000000"/>
                <w:sz w:val="28"/>
                <w:szCs w:val="28"/>
              </w:rPr>
              <w:t>ность</w:t>
            </w:r>
            <w:proofErr w:type="spellEnd"/>
            <w:proofErr w:type="gramEnd"/>
            <w:r w:rsidRPr="0010429A">
              <w:rPr>
                <w:rFonts w:ascii="Times New Roman" w:hAnsi="Times New Roman" w:cs="Times New Roman"/>
                <w:color w:val="000000"/>
                <w:sz w:val="28"/>
                <w:szCs w:val="28"/>
              </w:rPr>
              <w:t xml:space="preserve"> населения – более 1 млн че-</w:t>
            </w:r>
            <w:proofErr w:type="spellStart"/>
            <w:r w:rsidRPr="0010429A">
              <w:rPr>
                <w:rFonts w:ascii="Times New Roman" w:hAnsi="Times New Roman" w:cs="Times New Roman"/>
                <w:color w:val="000000"/>
                <w:sz w:val="28"/>
                <w:szCs w:val="28"/>
              </w:rPr>
              <w:t>ловек</w:t>
            </w:r>
            <w:proofErr w:type="spellEnd"/>
            <w:r w:rsidRPr="0010429A">
              <w:rPr>
                <w:rFonts w:ascii="Times New Roman" w:hAnsi="Times New Roman" w:cs="Times New Roman"/>
                <w:color w:val="000000"/>
                <w:sz w:val="28"/>
                <w:szCs w:val="28"/>
              </w:rPr>
              <w:t>), где доля пользователей интернета более 70 %</w:t>
            </w:r>
          </w:p>
        </w:tc>
      </w:tr>
      <w:tr w:rsidR="0010429A" w:rsidRPr="0010429A" w14:paraId="523568FE" w14:textId="77777777" w:rsidTr="00D14C3B">
        <w:trPr>
          <w:trHeight w:val="585"/>
        </w:trPr>
        <w:tc>
          <w:tcPr>
            <w:tcW w:w="2850" w:type="dxa"/>
            <w:vMerge w:val="restart"/>
            <w:shd w:val="clear" w:color="auto" w:fill="auto"/>
            <w:vAlign w:val="center"/>
            <w:hideMark/>
          </w:tcPr>
          <w:p w14:paraId="726D0804"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Риски в процессе сбора и ввода данных</w:t>
            </w:r>
          </w:p>
        </w:tc>
        <w:tc>
          <w:tcPr>
            <w:tcW w:w="3544" w:type="dxa"/>
            <w:shd w:val="clear" w:color="auto" w:fill="auto"/>
            <w:vAlign w:val="center"/>
            <w:hideMark/>
          </w:tcPr>
          <w:p w14:paraId="5BD97A16"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1. Ошибки ввода данных </w:t>
            </w:r>
          </w:p>
          <w:p w14:paraId="412D88EA"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при считывании </w:t>
            </w:r>
          </w:p>
          <w:p w14:paraId="0AEA5A91"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с бумажных носителей.</w:t>
            </w:r>
          </w:p>
        </w:tc>
        <w:tc>
          <w:tcPr>
            <w:tcW w:w="2693" w:type="dxa"/>
            <w:gridSpan w:val="2"/>
            <w:vMerge w:val="restart"/>
            <w:shd w:val="clear" w:color="auto" w:fill="auto"/>
            <w:vAlign w:val="center"/>
            <w:hideMark/>
          </w:tcPr>
          <w:p w14:paraId="5BA1332F"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Искажение ответов респондентами</w:t>
            </w:r>
          </w:p>
        </w:tc>
      </w:tr>
      <w:tr w:rsidR="0010429A" w:rsidRPr="0010429A" w14:paraId="1C1BBF59" w14:textId="77777777" w:rsidTr="00D14C3B">
        <w:trPr>
          <w:trHeight w:val="285"/>
        </w:trPr>
        <w:tc>
          <w:tcPr>
            <w:tcW w:w="2850" w:type="dxa"/>
            <w:vMerge/>
            <w:vAlign w:val="center"/>
            <w:hideMark/>
          </w:tcPr>
          <w:p w14:paraId="6609A6B9"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c>
          <w:tcPr>
            <w:tcW w:w="3544" w:type="dxa"/>
            <w:shd w:val="clear" w:color="auto" w:fill="auto"/>
            <w:vAlign w:val="center"/>
            <w:hideMark/>
          </w:tcPr>
          <w:p w14:paraId="1B4DE7DE"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2. Искажение ответов респондентами.</w:t>
            </w:r>
          </w:p>
        </w:tc>
        <w:tc>
          <w:tcPr>
            <w:tcW w:w="2693" w:type="dxa"/>
            <w:gridSpan w:val="2"/>
            <w:vMerge/>
            <w:vAlign w:val="center"/>
            <w:hideMark/>
          </w:tcPr>
          <w:p w14:paraId="16C4EF44"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r>
      <w:tr w:rsidR="0010429A" w:rsidRPr="0010429A" w14:paraId="58E9D037" w14:textId="77777777" w:rsidTr="00D14C3B">
        <w:trPr>
          <w:trHeight w:val="645"/>
        </w:trPr>
        <w:tc>
          <w:tcPr>
            <w:tcW w:w="2850" w:type="dxa"/>
            <w:vMerge/>
            <w:vAlign w:val="center"/>
            <w:hideMark/>
          </w:tcPr>
          <w:p w14:paraId="6F888349"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c>
          <w:tcPr>
            <w:tcW w:w="3544" w:type="dxa"/>
            <w:shd w:val="clear" w:color="auto" w:fill="auto"/>
            <w:vAlign w:val="center"/>
            <w:hideMark/>
          </w:tcPr>
          <w:p w14:paraId="63216C12"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3. Искажение ответов информантов интервьюерами.</w:t>
            </w:r>
          </w:p>
        </w:tc>
        <w:tc>
          <w:tcPr>
            <w:tcW w:w="2693" w:type="dxa"/>
            <w:gridSpan w:val="2"/>
            <w:vMerge/>
            <w:vAlign w:val="center"/>
            <w:hideMark/>
          </w:tcPr>
          <w:p w14:paraId="143BE5C1"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r>
      <w:tr w:rsidR="0010429A" w:rsidRPr="0010429A" w14:paraId="2F602622" w14:textId="77777777" w:rsidTr="00D14C3B">
        <w:trPr>
          <w:trHeight w:val="345"/>
        </w:trPr>
        <w:tc>
          <w:tcPr>
            <w:tcW w:w="2850" w:type="dxa"/>
            <w:vMerge/>
            <w:vAlign w:val="center"/>
            <w:hideMark/>
          </w:tcPr>
          <w:p w14:paraId="1CE5A32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c>
          <w:tcPr>
            <w:tcW w:w="3544" w:type="dxa"/>
            <w:shd w:val="clear" w:color="auto" w:fill="auto"/>
            <w:vAlign w:val="center"/>
            <w:hideMark/>
          </w:tcPr>
          <w:p w14:paraId="30B1BCFB"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4. Эффект «влияния интервьюера».</w:t>
            </w:r>
          </w:p>
        </w:tc>
        <w:tc>
          <w:tcPr>
            <w:tcW w:w="2693" w:type="dxa"/>
            <w:gridSpan w:val="2"/>
            <w:vMerge/>
            <w:vAlign w:val="center"/>
            <w:hideMark/>
          </w:tcPr>
          <w:p w14:paraId="2DABB589"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r>
      <w:tr w:rsidR="0010429A" w:rsidRPr="0010429A" w14:paraId="74C4DE66" w14:textId="77777777" w:rsidTr="00D14C3B">
        <w:trPr>
          <w:trHeight w:val="452"/>
        </w:trPr>
        <w:tc>
          <w:tcPr>
            <w:tcW w:w="2850" w:type="dxa"/>
            <w:vMerge/>
            <w:vAlign w:val="center"/>
            <w:hideMark/>
          </w:tcPr>
          <w:p w14:paraId="16A3A645"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c>
          <w:tcPr>
            <w:tcW w:w="3544" w:type="dxa"/>
            <w:shd w:val="clear" w:color="auto" w:fill="auto"/>
            <w:vAlign w:val="center"/>
            <w:hideMark/>
          </w:tcPr>
          <w:p w14:paraId="1F2E5639"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5. Фальсификация данных интервьюерами</w:t>
            </w:r>
          </w:p>
        </w:tc>
        <w:tc>
          <w:tcPr>
            <w:tcW w:w="2693" w:type="dxa"/>
            <w:gridSpan w:val="2"/>
            <w:vMerge/>
            <w:vAlign w:val="center"/>
            <w:hideMark/>
          </w:tcPr>
          <w:p w14:paraId="4FAE822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p>
        </w:tc>
      </w:tr>
      <w:tr w:rsidR="0010429A" w:rsidRPr="0010429A" w14:paraId="2AF6B579" w14:textId="77777777" w:rsidTr="00D14C3B">
        <w:trPr>
          <w:trHeight w:val="1085"/>
        </w:trPr>
        <w:tc>
          <w:tcPr>
            <w:tcW w:w="2850" w:type="dxa"/>
            <w:shd w:val="clear" w:color="auto" w:fill="auto"/>
            <w:vAlign w:val="center"/>
            <w:hideMark/>
          </w:tcPr>
          <w:p w14:paraId="3F94D808"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Отслеживание </w:t>
            </w:r>
            <w:proofErr w:type="spellStart"/>
            <w:r w:rsidRPr="0010429A">
              <w:rPr>
                <w:rFonts w:ascii="Times New Roman" w:hAnsi="Times New Roman" w:cs="Times New Roman"/>
                <w:color w:val="000000"/>
                <w:sz w:val="28"/>
                <w:szCs w:val="28"/>
              </w:rPr>
              <w:t>проме-жуточных</w:t>
            </w:r>
            <w:proofErr w:type="spellEnd"/>
            <w:r w:rsidRPr="0010429A">
              <w:rPr>
                <w:rFonts w:ascii="Times New Roman" w:hAnsi="Times New Roman" w:cs="Times New Roman"/>
                <w:color w:val="000000"/>
                <w:sz w:val="28"/>
                <w:szCs w:val="28"/>
              </w:rPr>
              <w:t xml:space="preserve"> </w:t>
            </w:r>
            <w:proofErr w:type="spellStart"/>
            <w:r w:rsidRPr="0010429A">
              <w:rPr>
                <w:rFonts w:ascii="Times New Roman" w:hAnsi="Times New Roman" w:cs="Times New Roman"/>
                <w:color w:val="000000"/>
                <w:sz w:val="28"/>
                <w:szCs w:val="28"/>
              </w:rPr>
              <w:t>результа-тов</w:t>
            </w:r>
            <w:proofErr w:type="spellEnd"/>
            <w:r w:rsidRPr="0010429A">
              <w:rPr>
                <w:rFonts w:ascii="Times New Roman" w:hAnsi="Times New Roman" w:cs="Times New Roman"/>
                <w:color w:val="000000"/>
                <w:sz w:val="28"/>
                <w:szCs w:val="28"/>
              </w:rPr>
              <w:t xml:space="preserve"> в режиме онлайн</w:t>
            </w:r>
          </w:p>
        </w:tc>
        <w:tc>
          <w:tcPr>
            <w:tcW w:w="3544" w:type="dxa"/>
            <w:shd w:val="clear" w:color="auto" w:fill="auto"/>
            <w:vAlign w:val="center"/>
            <w:hideMark/>
          </w:tcPr>
          <w:p w14:paraId="4C3070D0"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Крайне затруднено, </w:t>
            </w:r>
          </w:p>
          <w:p w14:paraId="7964C775"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точность невысока</w:t>
            </w:r>
          </w:p>
        </w:tc>
        <w:tc>
          <w:tcPr>
            <w:tcW w:w="2693" w:type="dxa"/>
            <w:gridSpan w:val="2"/>
            <w:shd w:val="clear" w:color="auto" w:fill="auto"/>
            <w:vAlign w:val="center"/>
            <w:hideMark/>
          </w:tcPr>
          <w:p w14:paraId="2A44C2E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Да</w:t>
            </w:r>
          </w:p>
        </w:tc>
      </w:tr>
      <w:tr w:rsidR="0010429A" w:rsidRPr="0010429A" w14:paraId="11B92BE7" w14:textId="77777777" w:rsidTr="00D14C3B">
        <w:trPr>
          <w:trHeight w:val="630"/>
        </w:trPr>
        <w:tc>
          <w:tcPr>
            <w:tcW w:w="2850" w:type="dxa"/>
            <w:shd w:val="clear" w:color="auto" w:fill="auto"/>
            <w:vAlign w:val="center"/>
            <w:hideMark/>
          </w:tcPr>
          <w:p w14:paraId="559C9F59"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Достижимость целевой аудитории</w:t>
            </w:r>
          </w:p>
        </w:tc>
        <w:tc>
          <w:tcPr>
            <w:tcW w:w="3544" w:type="dxa"/>
            <w:shd w:val="clear" w:color="auto" w:fill="auto"/>
            <w:vAlign w:val="center"/>
            <w:hideMark/>
          </w:tcPr>
          <w:p w14:paraId="749A029A" w14:textId="77777777" w:rsidR="0010429A" w:rsidRPr="0010429A" w:rsidRDefault="0010429A" w:rsidP="00D14C3B">
            <w:pPr>
              <w:suppressAutoHyphens/>
              <w:spacing w:line="233" w:lineRule="auto"/>
              <w:contextualSpacing/>
              <w:rPr>
                <w:rFonts w:ascii="Times New Roman" w:hAnsi="Times New Roman" w:cs="Times New Roman"/>
                <w:sz w:val="28"/>
                <w:szCs w:val="28"/>
              </w:rPr>
            </w:pPr>
            <w:r w:rsidRPr="0010429A">
              <w:rPr>
                <w:rFonts w:ascii="Times New Roman" w:hAnsi="Times New Roman" w:cs="Times New Roman"/>
                <w:sz w:val="28"/>
                <w:szCs w:val="28"/>
              </w:rPr>
              <w:t>Высока</w:t>
            </w:r>
          </w:p>
        </w:tc>
        <w:tc>
          <w:tcPr>
            <w:tcW w:w="2693" w:type="dxa"/>
            <w:gridSpan w:val="2"/>
            <w:shd w:val="clear" w:color="auto" w:fill="auto"/>
            <w:vAlign w:val="center"/>
            <w:hideMark/>
          </w:tcPr>
          <w:p w14:paraId="5362D604" w14:textId="77777777" w:rsidR="0010429A" w:rsidRPr="0010429A" w:rsidRDefault="0010429A" w:rsidP="00D14C3B">
            <w:pPr>
              <w:suppressAutoHyphens/>
              <w:spacing w:line="233" w:lineRule="auto"/>
              <w:contextualSpacing/>
              <w:rPr>
                <w:rFonts w:ascii="Times New Roman" w:hAnsi="Times New Roman" w:cs="Times New Roman"/>
                <w:sz w:val="28"/>
                <w:szCs w:val="28"/>
              </w:rPr>
            </w:pPr>
            <w:r w:rsidRPr="0010429A">
              <w:rPr>
                <w:rFonts w:ascii="Times New Roman" w:hAnsi="Times New Roman" w:cs="Times New Roman"/>
                <w:sz w:val="28"/>
                <w:szCs w:val="28"/>
              </w:rPr>
              <w:t>Высока</w:t>
            </w:r>
          </w:p>
        </w:tc>
      </w:tr>
      <w:tr w:rsidR="0010429A" w:rsidRPr="0010429A" w14:paraId="14FE275D" w14:textId="77777777" w:rsidTr="00D14C3B">
        <w:trPr>
          <w:trHeight w:val="980"/>
        </w:trPr>
        <w:tc>
          <w:tcPr>
            <w:tcW w:w="2850" w:type="dxa"/>
            <w:shd w:val="clear" w:color="auto" w:fill="auto"/>
            <w:vAlign w:val="center"/>
            <w:hideMark/>
          </w:tcPr>
          <w:p w14:paraId="07D5E53C"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Дополнительные возможности (аудио-, видео-, сложные анкеты)</w:t>
            </w:r>
          </w:p>
        </w:tc>
        <w:tc>
          <w:tcPr>
            <w:tcW w:w="3544" w:type="dxa"/>
            <w:shd w:val="clear" w:color="auto" w:fill="auto"/>
            <w:vAlign w:val="center"/>
            <w:hideMark/>
          </w:tcPr>
          <w:p w14:paraId="33C7D7A2" w14:textId="77777777" w:rsidR="0010429A" w:rsidRPr="0010429A" w:rsidRDefault="0010429A" w:rsidP="00D14C3B">
            <w:pPr>
              <w:suppressAutoHyphens/>
              <w:spacing w:line="233" w:lineRule="auto"/>
              <w:contextualSpacing/>
              <w:rPr>
                <w:rFonts w:ascii="Times New Roman" w:hAnsi="Times New Roman" w:cs="Times New Roman"/>
                <w:sz w:val="28"/>
                <w:szCs w:val="28"/>
              </w:rPr>
            </w:pPr>
            <w:r w:rsidRPr="0010429A">
              <w:rPr>
                <w:rFonts w:ascii="Times New Roman" w:hAnsi="Times New Roman" w:cs="Times New Roman"/>
                <w:sz w:val="28"/>
                <w:szCs w:val="28"/>
              </w:rPr>
              <w:t>Отсутствуют</w:t>
            </w:r>
          </w:p>
        </w:tc>
        <w:tc>
          <w:tcPr>
            <w:tcW w:w="2693" w:type="dxa"/>
            <w:gridSpan w:val="2"/>
            <w:shd w:val="clear" w:color="auto" w:fill="auto"/>
            <w:vAlign w:val="center"/>
            <w:hideMark/>
          </w:tcPr>
          <w:p w14:paraId="14A83B78" w14:textId="77777777" w:rsidR="0010429A" w:rsidRPr="0010429A" w:rsidRDefault="0010429A" w:rsidP="00D14C3B">
            <w:pPr>
              <w:suppressAutoHyphens/>
              <w:spacing w:line="233" w:lineRule="auto"/>
              <w:contextualSpacing/>
              <w:rPr>
                <w:rFonts w:ascii="Times New Roman" w:hAnsi="Times New Roman" w:cs="Times New Roman"/>
                <w:sz w:val="28"/>
                <w:szCs w:val="28"/>
              </w:rPr>
            </w:pPr>
            <w:r w:rsidRPr="0010429A">
              <w:rPr>
                <w:rFonts w:ascii="Times New Roman" w:hAnsi="Times New Roman" w:cs="Times New Roman"/>
                <w:sz w:val="28"/>
                <w:szCs w:val="28"/>
              </w:rPr>
              <w:t>Имеются</w:t>
            </w:r>
          </w:p>
        </w:tc>
      </w:tr>
      <w:tr w:rsidR="0010429A" w:rsidRPr="0010429A" w14:paraId="330F4B05" w14:textId="77777777" w:rsidTr="00D14C3B">
        <w:trPr>
          <w:trHeight w:val="580"/>
        </w:trPr>
        <w:tc>
          <w:tcPr>
            <w:tcW w:w="2850" w:type="dxa"/>
            <w:shd w:val="clear" w:color="auto" w:fill="auto"/>
            <w:vAlign w:val="center"/>
            <w:hideMark/>
          </w:tcPr>
          <w:p w14:paraId="7538DA2C"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Количество вопросов в анкете</w:t>
            </w:r>
          </w:p>
        </w:tc>
        <w:tc>
          <w:tcPr>
            <w:tcW w:w="3544" w:type="dxa"/>
            <w:shd w:val="clear" w:color="auto" w:fill="auto"/>
            <w:vAlign w:val="center"/>
            <w:hideMark/>
          </w:tcPr>
          <w:p w14:paraId="2116BD73"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Обычно до 50–80 </w:t>
            </w:r>
          </w:p>
        </w:tc>
        <w:tc>
          <w:tcPr>
            <w:tcW w:w="2693" w:type="dxa"/>
            <w:gridSpan w:val="2"/>
            <w:shd w:val="clear" w:color="auto" w:fill="auto"/>
            <w:vAlign w:val="center"/>
            <w:hideMark/>
          </w:tcPr>
          <w:p w14:paraId="006EBB2D" w14:textId="77777777" w:rsidR="0010429A" w:rsidRPr="0010429A" w:rsidRDefault="0010429A" w:rsidP="00D14C3B">
            <w:pPr>
              <w:suppressAutoHyphens/>
              <w:spacing w:line="233" w:lineRule="auto"/>
              <w:contextualSpacing/>
              <w:rPr>
                <w:rFonts w:ascii="Times New Roman" w:hAnsi="Times New Roman" w:cs="Times New Roman"/>
                <w:color w:val="000000"/>
                <w:sz w:val="28"/>
                <w:szCs w:val="28"/>
              </w:rPr>
            </w:pPr>
            <w:r w:rsidRPr="0010429A">
              <w:rPr>
                <w:rFonts w:ascii="Times New Roman" w:hAnsi="Times New Roman" w:cs="Times New Roman"/>
                <w:color w:val="000000"/>
                <w:sz w:val="28"/>
                <w:szCs w:val="28"/>
              </w:rPr>
              <w:t xml:space="preserve">До 100 </w:t>
            </w:r>
          </w:p>
        </w:tc>
      </w:tr>
      <w:tr w:rsidR="0010429A" w:rsidRPr="0010429A" w14:paraId="7544CAA3" w14:textId="77777777" w:rsidTr="00D14C3B">
        <w:trPr>
          <w:trHeight w:val="485"/>
        </w:trPr>
        <w:tc>
          <w:tcPr>
            <w:tcW w:w="2850" w:type="dxa"/>
            <w:shd w:val="clear" w:color="auto" w:fill="auto"/>
            <w:vAlign w:val="center"/>
            <w:hideMark/>
          </w:tcPr>
          <w:p w14:paraId="6CBDD5F5"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 xml:space="preserve">Общее время </w:t>
            </w:r>
          </w:p>
          <w:p w14:paraId="49C606DC"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на выполнение всех работ</w:t>
            </w:r>
          </w:p>
        </w:tc>
        <w:tc>
          <w:tcPr>
            <w:tcW w:w="3544" w:type="dxa"/>
            <w:shd w:val="clear" w:color="auto" w:fill="auto"/>
            <w:vAlign w:val="center"/>
            <w:hideMark/>
          </w:tcPr>
          <w:p w14:paraId="4D0208E7"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От 6 до 14 недель</w:t>
            </w:r>
          </w:p>
        </w:tc>
        <w:tc>
          <w:tcPr>
            <w:tcW w:w="2693" w:type="dxa"/>
            <w:gridSpan w:val="2"/>
            <w:shd w:val="clear" w:color="auto" w:fill="auto"/>
            <w:vAlign w:val="center"/>
            <w:hideMark/>
          </w:tcPr>
          <w:p w14:paraId="621C5DBB"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До 6 недель</w:t>
            </w:r>
          </w:p>
        </w:tc>
      </w:tr>
      <w:tr w:rsidR="0010429A" w:rsidRPr="0010429A" w14:paraId="1995B8C9" w14:textId="77777777" w:rsidTr="00D14C3B">
        <w:trPr>
          <w:trHeight w:val="268"/>
        </w:trPr>
        <w:tc>
          <w:tcPr>
            <w:tcW w:w="2850" w:type="dxa"/>
            <w:shd w:val="clear" w:color="auto" w:fill="auto"/>
            <w:vAlign w:val="center"/>
            <w:hideMark/>
          </w:tcPr>
          <w:p w14:paraId="6B1ECB25"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 xml:space="preserve">Стоимость </w:t>
            </w:r>
            <w:proofErr w:type="spellStart"/>
            <w:r w:rsidRPr="0010429A">
              <w:rPr>
                <w:rFonts w:ascii="Times New Roman" w:hAnsi="Times New Roman" w:cs="Times New Roman"/>
                <w:b/>
                <w:bCs/>
                <w:color w:val="000000"/>
                <w:sz w:val="28"/>
                <w:szCs w:val="28"/>
              </w:rPr>
              <w:t>прове-дения</w:t>
            </w:r>
            <w:proofErr w:type="spellEnd"/>
            <w:r w:rsidRPr="0010429A">
              <w:rPr>
                <w:rFonts w:ascii="Times New Roman" w:hAnsi="Times New Roman" w:cs="Times New Roman"/>
                <w:b/>
                <w:bCs/>
                <w:color w:val="000000"/>
                <w:sz w:val="28"/>
                <w:szCs w:val="28"/>
              </w:rPr>
              <w:t xml:space="preserve"> </w:t>
            </w:r>
            <w:proofErr w:type="gramStart"/>
            <w:r w:rsidRPr="0010429A">
              <w:rPr>
                <w:rFonts w:ascii="Times New Roman" w:hAnsi="Times New Roman" w:cs="Times New Roman"/>
                <w:b/>
                <w:bCs/>
                <w:color w:val="000000"/>
                <w:sz w:val="28"/>
                <w:szCs w:val="28"/>
              </w:rPr>
              <w:t>социологи-</w:t>
            </w:r>
            <w:proofErr w:type="spellStart"/>
            <w:r w:rsidRPr="0010429A">
              <w:rPr>
                <w:rFonts w:ascii="Times New Roman" w:hAnsi="Times New Roman" w:cs="Times New Roman"/>
                <w:b/>
                <w:bCs/>
                <w:color w:val="000000"/>
                <w:sz w:val="28"/>
                <w:szCs w:val="28"/>
              </w:rPr>
              <w:t>ческого</w:t>
            </w:r>
            <w:proofErr w:type="spellEnd"/>
            <w:proofErr w:type="gramEnd"/>
            <w:r w:rsidRPr="0010429A">
              <w:rPr>
                <w:rFonts w:ascii="Times New Roman" w:hAnsi="Times New Roman" w:cs="Times New Roman"/>
                <w:b/>
                <w:bCs/>
                <w:color w:val="000000"/>
                <w:sz w:val="28"/>
                <w:szCs w:val="28"/>
              </w:rPr>
              <w:t xml:space="preserve"> исследования</w:t>
            </w:r>
          </w:p>
        </w:tc>
        <w:tc>
          <w:tcPr>
            <w:tcW w:w="3544" w:type="dxa"/>
            <w:shd w:val="clear" w:color="auto" w:fill="auto"/>
            <w:vAlign w:val="center"/>
            <w:hideMark/>
          </w:tcPr>
          <w:p w14:paraId="17643511"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До 3 000 тыс. рублей</w:t>
            </w:r>
          </w:p>
        </w:tc>
        <w:tc>
          <w:tcPr>
            <w:tcW w:w="2693" w:type="dxa"/>
            <w:gridSpan w:val="2"/>
            <w:shd w:val="clear" w:color="auto" w:fill="auto"/>
            <w:vAlign w:val="center"/>
            <w:hideMark/>
          </w:tcPr>
          <w:p w14:paraId="7A5492EE" w14:textId="77777777" w:rsidR="0010429A" w:rsidRPr="0010429A" w:rsidRDefault="0010429A" w:rsidP="00D14C3B">
            <w:pPr>
              <w:suppressAutoHyphens/>
              <w:spacing w:line="233" w:lineRule="auto"/>
              <w:contextualSpacing/>
              <w:rPr>
                <w:rFonts w:ascii="Times New Roman" w:hAnsi="Times New Roman" w:cs="Times New Roman"/>
                <w:b/>
                <w:bCs/>
                <w:color w:val="000000"/>
                <w:sz w:val="28"/>
                <w:szCs w:val="28"/>
              </w:rPr>
            </w:pPr>
            <w:r w:rsidRPr="0010429A">
              <w:rPr>
                <w:rFonts w:ascii="Times New Roman" w:hAnsi="Times New Roman" w:cs="Times New Roman"/>
                <w:b/>
                <w:bCs/>
                <w:color w:val="000000"/>
                <w:sz w:val="28"/>
                <w:szCs w:val="28"/>
              </w:rPr>
              <w:t xml:space="preserve">До 1 000 тыс. </w:t>
            </w:r>
            <w:proofErr w:type="spellStart"/>
            <w:proofErr w:type="gramStart"/>
            <w:r w:rsidRPr="0010429A">
              <w:rPr>
                <w:rFonts w:ascii="Times New Roman" w:hAnsi="Times New Roman" w:cs="Times New Roman"/>
                <w:b/>
                <w:bCs/>
                <w:color w:val="000000"/>
                <w:sz w:val="28"/>
                <w:szCs w:val="28"/>
              </w:rPr>
              <w:t>руб</w:t>
            </w:r>
            <w:proofErr w:type="spellEnd"/>
            <w:r w:rsidRPr="0010429A">
              <w:rPr>
                <w:rFonts w:ascii="Times New Roman" w:hAnsi="Times New Roman" w:cs="Times New Roman"/>
                <w:b/>
                <w:bCs/>
                <w:color w:val="000000"/>
                <w:sz w:val="28"/>
                <w:szCs w:val="28"/>
              </w:rPr>
              <w:t>-лей</w:t>
            </w:r>
            <w:proofErr w:type="gramEnd"/>
          </w:p>
        </w:tc>
      </w:tr>
    </w:tbl>
    <w:p w14:paraId="17AAADB4" w14:textId="77777777" w:rsidR="0010429A" w:rsidRPr="0010429A" w:rsidRDefault="0010429A" w:rsidP="0010429A">
      <w:pPr>
        <w:pStyle w:val="5"/>
        <w:jc w:val="center"/>
      </w:pPr>
    </w:p>
    <w:sectPr w:rsidR="0010429A" w:rsidRPr="00104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GothicITC Book">
    <w:altName w:val="Arial"/>
    <w:panose1 w:val="00000000000000000000"/>
    <w:charset w:val="00"/>
    <w:family w:val="swiss"/>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267748"/>
    </w:sdtPr>
    <w:sdtEndPr/>
    <w:sdtContent>
      <w:p w14:paraId="47BA7034" w14:textId="77777777" w:rsidR="00000ABC" w:rsidRDefault="0010429A">
        <w:pPr>
          <w:pStyle w:val="af3"/>
          <w:jc w:val="center"/>
        </w:pPr>
        <w:r>
          <w:fldChar w:fldCharType="begin"/>
        </w:r>
        <w:r>
          <w:instrText>PAGE   \* MERGEFORMAT</w:instrText>
        </w:r>
        <w:r>
          <w:fldChar w:fldCharType="separate"/>
        </w:r>
        <w:r>
          <w:rPr>
            <w:noProof/>
          </w:rPr>
          <w:t>48</w:t>
        </w:r>
        <w:r>
          <w:rPr>
            <w:noProof/>
          </w:rPr>
          <w:fldChar w:fldCharType="end"/>
        </w:r>
      </w:p>
    </w:sdtContent>
  </w:sdt>
  <w:p w14:paraId="566F5D92" w14:textId="77777777" w:rsidR="00000ABC" w:rsidRDefault="0010429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118"/>
      <w:docPartObj>
        <w:docPartGallery w:val="Page Numbers (Bottom of Page)"/>
        <w:docPartUnique/>
      </w:docPartObj>
    </w:sdtPr>
    <w:sdtEndPr/>
    <w:sdtContent>
      <w:p w14:paraId="17C5F1CD" w14:textId="77777777" w:rsidR="00000ABC" w:rsidRDefault="0010429A">
        <w:pPr>
          <w:pStyle w:val="af3"/>
          <w:jc w:val="center"/>
        </w:pPr>
        <w:r>
          <w:fldChar w:fldCharType="begin"/>
        </w:r>
        <w:r>
          <w:instrText xml:space="preserve"> PAGE   \* MERGEFORMAT </w:instrText>
        </w:r>
        <w:r>
          <w:fldChar w:fldCharType="separate"/>
        </w:r>
        <w:r>
          <w:rPr>
            <w:noProof/>
          </w:rPr>
          <w:t>1</w:t>
        </w:r>
        <w:r>
          <w:rPr>
            <w:noProof/>
          </w:rPr>
          <w:fldChar w:fldCharType="end"/>
        </w:r>
      </w:p>
    </w:sdtContent>
  </w:sdt>
  <w:p w14:paraId="1FD9F32E" w14:textId="77777777" w:rsidR="00000ABC" w:rsidRDefault="0010429A">
    <w:pPr>
      <w:pStyle w:val="af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20"/>
    <w:lvl w:ilvl="0">
      <w:start w:val="1"/>
      <w:numFmt w:val="decimal"/>
      <w:lvlText w:val="%1."/>
      <w:lvlJc w:val="left"/>
      <w:pPr>
        <w:tabs>
          <w:tab w:val="num" w:pos="0"/>
        </w:tabs>
        <w:ind w:left="1080" w:hanging="360"/>
      </w:pPr>
    </w:lvl>
  </w:abstractNum>
  <w:abstractNum w:abstractNumId="1" w15:restartNumberingAfterBreak="0">
    <w:nsid w:val="115052C6"/>
    <w:multiLevelType w:val="hybridMultilevel"/>
    <w:tmpl w:val="2D601556"/>
    <w:lvl w:ilvl="0" w:tplc="FA8C7AEC">
      <w:start w:val="1"/>
      <w:numFmt w:val="decimal"/>
      <w:lvlText w:val="%1."/>
      <w:lvlJc w:val="left"/>
      <w:pPr>
        <w:ind w:left="720" w:hanging="360"/>
      </w:pPr>
      <w:rPr>
        <w:rFonts w:ascii="Times New Roman" w:eastAsia="Calibr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7590C"/>
    <w:multiLevelType w:val="hybridMultilevel"/>
    <w:tmpl w:val="91448958"/>
    <w:lvl w:ilvl="0" w:tplc="0419000F">
      <w:start w:val="1"/>
      <w:numFmt w:val="decimal"/>
      <w:lvlText w:val="%1."/>
      <w:lvlJc w:val="left"/>
      <w:pPr>
        <w:ind w:left="720" w:hanging="360"/>
      </w:pPr>
      <w:rPr>
        <w:rFonts w:hint="default"/>
      </w:rPr>
    </w:lvl>
    <w:lvl w:ilvl="1" w:tplc="6FC072C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181FA6"/>
    <w:multiLevelType w:val="hybridMultilevel"/>
    <w:tmpl w:val="179AD954"/>
    <w:lvl w:ilvl="0" w:tplc="200601F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35941FD6"/>
    <w:multiLevelType w:val="hybridMultilevel"/>
    <w:tmpl w:val="7C5C7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664C89"/>
    <w:multiLevelType w:val="multilevel"/>
    <w:tmpl w:val="B590CAE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45156E2E"/>
    <w:multiLevelType w:val="hybridMultilevel"/>
    <w:tmpl w:val="693C9EEE"/>
    <w:lvl w:ilvl="0" w:tplc="78A48B0C">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96D2D09"/>
    <w:multiLevelType w:val="hybridMultilevel"/>
    <w:tmpl w:val="987A0574"/>
    <w:lvl w:ilvl="0" w:tplc="A96E5A34">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3"/>
  </w:num>
  <w:num w:numId="4">
    <w:abstractNumId w:val="5"/>
  </w:num>
  <w:num w:numId="5">
    <w:abstractNumId w:val="1"/>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9A"/>
    <w:rsid w:val="00104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52269"/>
  <w15:chartTrackingRefBased/>
  <w15:docId w15:val="{4ACCFA47-4C5F-4A17-A738-1A8FA2D8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42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0429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uiPriority w:val="9"/>
    <w:semiHidden/>
    <w:unhideWhenUsed/>
    <w:qFormat/>
    <w:rsid w:val="0010429A"/>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eastAsia="ru-RU"/>
    </w:rPr>
  </w:style>
  <w:style w:type="paragraph" w:styleId="4">
    <w:name w:val="heading 4"/>
    <w:basedOn w:val="a"/>
    <w:next w:val="a"/>
    <w:link w:val="40"/>
    <w:uiPriority w:val="9"/>
    <w:semiHidden/>
    <w:unhideWhenUsed/>
    <w:qFormat/>
    <w:rsid w:val="0010429A"/>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lang w:eastAsia="ru-RU"/>
    </w:rPr>
  </w:style>
  <w:style w:type="paragraph" w:styleId="5">
    <w:name w:val="heading 5"/>
    <w:basedOn w:val="a"/>
    <w:next w:val="a"/>
    <w:link w:val="50"/>
    <w:qFormat/>
    <w:rsid w:val="0010429A"/>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8">
    <w:name w:val="heading 8"/>
    <w:basedOn w:val="a"/>
    <w:next w:val="a"/>
    <w:link w:val="80"/>
    <w:uiPriority w:val="9"/>
    <w:semiHidden/>
    <w:unhideWhenUsed/>
    <w:qFormat/>
    <w:rsid w:val="0010429A"/>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0429A"/>
    <w:rPr>
      <w:rFonts w:ascii="Times New Roman" w:eastAsia="Times New Roman" w:hAnsi="Times New Roman" w:cs="Times New Roman"/>
      <w:b/>
      <w:bCs/>
      <w:i/>
      <w:iCs/>
      <w:sz w:val="26"/>
      <w:szCs w:val="26"/>
      <w:lang w:eastAsia="ru-RU"/>
    </w:rPr>
  </w:style>
  <w:style w:type="paragraph" w:styleId="a3">
    <w:name w:val="Body Text Indent"/>
    <w:basedOn w:val="a"/>
    <w:link w:val="a4"/>
    <w:uiPriority w:val="99"/>
    <w:rsid w:val="0010429A"/>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10429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0429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10429A"/>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10429A"/>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semiHidden/>
    <w:rsid w:val="0010429A"/>
    <w:rPr>
      <w:rFonts w:asciiTheme="majorHAnsi" w:eastAsiaTheme="majorEastAsia" w:hAnsiTheme="majorHAnsi" w:cstheme="majorBidi"/>
      <w:b/>
      <w:bCs/>
      <w:i/>
      <w:iCs/>
      <w:color w:val="4472C4" w:themeColor="accent1"/>
      <w:sz w:val="24"/>
      <w:szCs w:val="24"/>
      <w:lang w:eastAsia="ru-RU"/>
    </w:rPr>
  </w:style>
  <w:style w:type="character" w:customStyle="1" w:styleId="80">
    <w:name w:val="Заголовок 8 Знак"/>
    <w:basedOn w:val="a0"/>
    <w:link w:val="8"/>
    <w:uiPriority w:val="9"/>
    <w:semiHidden/>
    <w:rsid w:val="0010429A"/>
    <w:rPr>
      <w:rFonts w:asciiTheme="majorHAnsi" w:eastAsiaTheme="majorEastAsia" w:hAnsiTheme="majorHAnsi" w:cstheme="majorBidi"/>
      <w:color w:val="404040" w:themeColor="text1" w:themeTint="BF"/>
      <w:sz w:val="20"/>
      <w:szCs w:val="20"/>
      <w:lang w:eastAsia="ru-RU"/>
    </w:rPr>
  </w:style>
  <w:style w:type="paragraph" w:styleId="21">
    <w:name w:val="List 2"/>
    <w:basedOn w:val="a"/>
    <w:rsid w:val="0010429A"/>
    <w:pPr>
      <w:spacing w:after="0" w:line="240" w:lineRule="auto"/>
      <w:ind w:left="566" w:hanging="283"/>
    </w:pPr>
    <w:rPr>
      <w:rFonts w:ascii="Times New Roman" w:eastAsia="Times New Roman" w:hAnsi="Times New Roman" w:cs="Times New Roman"/>
      <w:sz w:val="24"/>
      <w:szCs w:val="24"/>
      <w:lang w:eastAsia="ru-RU"/>
    </w:rPr>
  </w:style>
  <w:style w:type="paragraph" w:customStyle="1" w:styleId="11">
    <w:name w:val="Обычный1"/>
    <w:rsid w:val="0010429A"/>
    <w:pPr>
      <w:widowControl w:val="0"/>
      <w:spacing w:after="0" w:line="240" w:lineRule="auto"/>
    </w:pPr>
    <w:rPr>
      <w:rFonts w:ascii="Arial" w:eastAsia="Times New Roman" w:hAnsi="Arial" w:cs="Times New Roman"/>
      <w:snapToGrid w:val="0"/>
      <w:sz w:val="20"/>
      <w:szCs w:val="20"/>
      <w:lang w:eastAsia="ru-RU"/>
    </w:rPr>
  </w:style>
  <w:style w:type="paragraph" w:styleId="22">
    <w:name w:val="Body Text Indent 2"/>
    <w:basedOn w:val="a"/>
    <w:link w:val="23"/>
    <w:rsid w:val="0010429A"/>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0429A"/>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10429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10429A"/>
    <w:rPr>
      <w:rFonts w:ascii="Times New Roman" w:eastAsia="Times New Roman" w:hAnsi="Times New Roman" w:cs="Times New Roman"/>
      <w:sz w:val="24"/>
      <w:szCs w:val="24"/>
      <w:lang w:eastAsia="ru-RU"/>
    </w:rPr>
  </w:style>
  <w:style w:type="paragraph" w:styleId="a7">
    <w:name w:val="footnote text"/>
    <w:basedOn w:val="a"/>
    <w:link w:val="a8"/>
    <w:uiPriority w:val="99"/>
    <w:rsid w:val="0010429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10429A"/>
    <w:rPr>
      <w:rFonts w:ascii="Times New Roman" w:eastAsia="Times New Roman" w:hAnsi="Times New Roman" w:cs="Times New Roman"/>
      <w:sz w:val="20"/>
      <w:szCs w:val="20"/>
      <w:lang w:eastAsia="ru-RU"/>
    </w:rPr>
  </w:style>
  <w:style w:type="character" w:styleId="a9">
    <w:name w:val="footnote reference"/>
    <w:basedOn w:val="a0"/>
    <w:uiPriority w:val="99"/>
    <w:semiHidden/>
    <w:rsid w:val="0010429A"/>
    <w:rPr>
      <w:vertAlign w:val="superscript"/>
    </w:rPr>
  </w:style>
  <w:style w:type="paragraph" w:styleId="aa">
    <w:name w:val="List Paragraph"/>
    <w:basedOn w:val="a"/>
    <w:uiPriority w:val="34"/>
    <w:qFormat/>
    <w:rsid w:val="0010429A"/>
    <w:pPr>
      <w:spacing w:after="0" w:line="240" w:lineRule="auto"/>
      <w:ind w:left="720"/>
      <w:contextualSpacing/>
    </w:pPr>
    <w:rPr>
      <w:rFonts w:ascii="Times New Roman" w:eastAsia="Times New Roman" w:hAnsi="Times New Roman" w:cs="Times New Roman"/>
      <w:sz w:val="24"/>
      <w:szCs w:val="24"/>
      <w:lang w:eastAsia="ru-RU"/>
    </w:rPr>
  </w:style>
  <w:style w:type="character" w:styleId="ab">
    <w:name w:val="Hyperlink"/>
    <w:basedOn w:val="a0"/>
    <w:uiPriority w:val="99"/>
    <w:unhideWhenUsed/>
    <w:rsid w:val="0010429A"/>
    <w:rPr>
      <w:color w:val="0563C1" w:themeColor="hyperlink"/>
      <w:u w:val="single"/>
    </w:rPr>
  </w:style>
  <w:style w:type="table" w:styleId="ac">
    <w:name w:val="Table Grid"/>
    <w:basedOn w:val="a1"/>
    <w:uiPriority w:val="59"/>
    <w:rsid w:val="00104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104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Placeholder Text"/>
    <w:basedOn w:val="a0"/>
    <w:uiPriority w:val="99"/>
    <w:semiHidden/>
    <w:rsid w:val="0010429A"/>
    <w:rPr>
      <w:color w:val="808080"/>
    </w:rPr>
  </w:style>
  <w:style w:type="paragraph" w:styleId="af">
    <w:name w:val="Balloon Text"/>
    <w:basedOn w:val="a"/>
    <w:link w:val="af0"/>
    <w:uiPriority w:val="99"/>
    <w:semiHidden/>
    <w:unhideWhenUsed/>
    <w:rsid w:val="0010429A"/>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10429A"/>
    <w:rPr>
      <w:rFonts w:ascii="Tahoma" w:eastAsia="Times New Roman" w:hAnsi="Tahoma" w:cs="Tahoma"/>
      <w:sz w:val="16"/>
      <w:szCs w:val="16"/>
      <w:lang w:eastAsia="ru-RU"/>
    </w:rPr>
  </w:style>
  <w:style w:type="paragraph" w:styleId="af1">
    <w:name w:val="header"/>
    <w:basedOn w:val="a"/>
    <w:link w:val="af2"/>
    <w:uiPriority w:val="99"/>
    <w:unhideWhenUsed/>
    <w:rsid w:val="001042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10429A"/>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1042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10429A"/>
    <w:rPr>
      <w:rFonts w:ascii="Times New Roman" w:eastAsia="Times New Roman" w:hAnsi="Times New Roman" w:cs="Times New Roman"/>
      <w:sz w:val="24"/>
      <w:szCs w:val="24"/>
      <w:lang w:eastAsia="ru-RU"/>
    </w:rPr>
  </w:style>
  <w:style w:type="paragraph" w:customStyle="1" w:styleId="Default">
    <w:name w:val="Default"/>
    <w:rsid w:val="0010429A"/>
    <w:pPr>
      <w:autoSpaceDE w:val="0"/>
      <w:autoSpaceDN w:val="0"/>
      <w:adjustRightInd w:val="0"/>
      <w:spacing w:after="0" w:line="240" w:lineRule="auto"/>
    </w:pPr>
    <w:rPr>
      <w:rFonts w:ascii="FranklinGothicITC Book" w:hAnsi="FranklinGothicITC Book" w:cs="FranklinGothicITC Book"/>
      <w:color w:val="000000"/>
      <w:sz w:val="24"/>
      <w:szCs w:val="24"/>
    </w:rPr>
  </w:style>
  <w:style w:type="paragraph" w:styleId="af5">
    <w:name w:val="TOC Heading"/>
    <w:basedOn w:val="1"/>
    <w:next w:val="a"/>
    <w:uiPriority w:val="39"/>
    <w:unhideWhenUsed/>
    <w:qFormat/>
    <w:rsid w:val="0010429A"/>
    <w:pPr>
      <w:spacing w:before="480" w:line="276" w:lineRule="auto"/>
      <w:outlineLvl w:val="9"/>
    </w:pPr>
    <w:rPr>
      <w:b/>
      <w:bCs/>
      <w:sz w:val="28"/>
      <w:szCs w:val="28"/>
      <w:lang w:eastAsia="ru-RU"/>
    </w:rPr>
  </w:style>
  <w:style w:type="paragraph" w:styleId="24">
    <w:name w:val="toc 2"/>
    <w:basedOn w:val="a"/>
    <w:next w:val="a"/>
    <w:autoRedefine/>
    <w:uiPriority w:val="39"/>
    <w:semiHidden/>
    <w:unhideWhenUsed/>
    <w:qFormat/>
    <w:rsid w:val="0010429A"/>
    <w:pPr>
      <w:spacing w:after="100" w:line="276" w:lineRule="auto"/>
      <w:ind w:left="220"/>
    </w:pPr>
    <w:rPr>
      <w:rFonts w:eastAsiaTheme="minorEastAsia"/>
      <w:lang w:eastAsia="ru-RU"/>
    </w:rPr>
  </w:style>
  <w:style w:type="paragraph" w:styleId="12">
    <w:name w:val="toc 1"/>
    <w:basedOn w:val="a"/>
    <w:next w:val="a"/>
    <w:autoRedefine/>
    <w:uiPriority w:val="39"/>
    <w:unhideWhenUsed/>
    <w:qFormat/>
    <w:rsid w:val="0010429A"/>
    <w:pPr>
      <w:spacing w:after="100" w:line="276" w:lineRule="auto"/>
    </w:pPr>
    <w:rPr>
      <w:rFonts w:eastAsiaTheme="minorEastAsia"/>
      <w:lang w:eastAsia="ru-RU"/>
    </w:rPr>
  </w:style>
  <w:style w:type="paragraph" w:styleId="31">
    <w:name w:val="toc 3"/>
    <w:basedOn w:val="a"/>
    <w:next w:val="a"/>
    <w:autoRedefine/>
    <w:uiPriority w:val="39"/>
    <w:unhideWhenUsed/>
    <w:qFormat/>
    <w:rsid w:val="0010429A"/>
    <w:pPr>
      <w:spacing w:after="100" w:line="276" w:lineRule="auto"/>
      <w:ind w:left="440"/>
    </w:pPr>
    <w:rPr>
      <w:rFonts w:eastAsiaTheme="minorEastAsia"/>
      <w:lang w:eastAsia="ru-RU"/>
    </w:rPr>
  </w:style>
  <w:style w:type="paragraph" w:styleId="25">
    <w:name w:val="Body Text 2"/>
    <w:basedOn w:val="a"/>
    <w:link w:val="26"/>
    <w:uiPriority w:val="99"/>
    <w:semiHidden/>
    <w:unhideWhenUsed/>
    <w:rsid w:val="0010429A"/>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semiHidden/>
    <w:rsid w:val="0010429A"/>
    <w:rPr>
      <w:rFonts w:ascii="Times New Roman" w:eastAsia="Times New Roman" w:hAnsi="Times New Roman" w:cs="Times New Roman"/>
      <w:sz w:val="24"/>
      <w:szCs w:val="24"/>
      <w:lang w:eastAsia="ru-RU"/>
    </w:rPr>
  </w:style>
  <w:style w:type="character" w:styleId="af6">
    <w:name w:val="Strong"/>
    <w:basedOn w:val="a0"/>
    <w:uiPriority w:val="22"/>
    <w:qFormat/>
    <w:rsid w:val="0010429A"/>
    <w:rPr>
      <w:b/>
      <w:bCs/>
    </w:rPr>
  </w:style>
  <w:style w:type="character" w:styleId="af7">
    <w:name w:val="FollowedHyperlink"/>
    <w:basedOn w:val="a0"/>
    <w:uiPriority w:val="99"/>
    <w:semiHidden/>
    <w:unhideWhenUsed/>
    <w:rsid w:val="0010429A"/>
    <w:rPr>
      <w:color w:val="954F72" w:themeColor="followedHyperlink"/>
      <w:u w:val="single"/>
    </w:rPr>
  </w:style>
  <w:style w:type="character" w:styleId="af8">
    <w:name w:val="annotation reference"/>
    <w:basedOn w:val="a0"/>
    <w:uiPriority w:val="99"/>
    <w:semiHidden/>
    <w:unhideWhenUsed/>
    <w:rsid w:val="0010429A"/>
    <w:rPr>
      <w:sz w:val="16"/>
      <w:szCs w:val="16"/>
    </w:rPr>
  </w:style>
  <w:style w:type="paragraph" w:styleId="af9">
    <w:name w:val="annotation text"/>
    <w:basedOn w:val="a"/>
    <w:link w:val="afa"/>
    <w:uiPriority w:val="99"/>
    <w:semiHidden/>
    <w:unhideWhenUsed/>
    <w:rsid w:val="0010429A"/>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10429A"/>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10429A"/>
    <w:rPr>
      <w:b/>
      <w:bCs/>
    </w:rPr>
  </w:style>
  <w:style w:type="character" w:customStyle="1" w:styleId="afc">
    <w:name w:val="Тема примечания Знак"/>
    <w:basedOn w:val="afa"/>
    <w:link w:val="afb"/>
    <w:uiPriority w:val="99"/>
    <w:semiHidden/>
    <w:rsid w:val="0010429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youtube.com/watch?v=nU1jZcSQxm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vk.com/blog/new-polls"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9023</Words>
  <Characters>51435</Characters>
  <Application>Microsoft Office Word</Application>
  <DocSecurity>0</DocSecurity>
  <Lines>428</Lines>
  <Paragraphs>120</Paragraphs>
  <ScaleCrop>false</ScaleCrop>
  <Company/>
  <LinksUpToDate>false</LinksUpToDate>
  <CharactersWithSpaces>60338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2026-02-18T09:43:00Z</dcterms:created>
  <dcterms:modified xsi:type="dcterms:W3CDTF">2026-02-18T09:50:00Z</dcterms:modified>
</cp:coreProperties>
</file>