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051A" w14:textId="77777777" w:rsidR="00DE645D" w:rsidRPr="005D1F07" w:rsidRDefault="00DE645D" w:rsidP="00DE645D">
      <w:pPr>
        <w:suppressAutoHyphens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5D1F07">
        <w:rPr>
          <w:b/>
          <w:bCs/>
          <w:sz w:val="28"/>
          <w:szCs w:val="28"/>
        </w:rPr>
        <w:t xml:space="preserve">Договор №_________________ </w:t>
      </w:r>
      <w:r w:rsidRPr="005D1F07">
        <w:rPr>
          <w:b/>
          <w:bCs/>
          <w:sz w:val="28"/>
          <w:szCs w:val="28"/>
        </w:rPr>
        <w:br/>
      </w:r>
      <w:r w:rsidRPr="005D1F07">
        <w:rPr>
          <w:b/>
          <w:sz w:val="28"/>
          <w:szCs w:val="28"/>
        </w:rPr>
        <w:t>на оказание услуг по организации и проведению социологического исследования на тему: «ХХХХХ»</w:t>
      </w:r>
    </w:p>
    <w:p w14:paraId="24CB8246" w14:textId="77777777" w:rsidR="00DE645D" w:rsidRPr="005D1F07" w:rsidRDefault="00DE645D" w:rsidP="00DE645D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D1F07">
        <w:rPr>
          <w:rFonts w:eastAsia="Calibri"/>
          <w:bCs/>
          <w:sz w:val="28"/>
          <w:szCs w:val="28"/>
          <w:lang w:eastAsia="en-US"/>
        </w:rPr>
        <w:t xml:space="preserve">г. Тверь                                                                    </w:t>
      </w:r>
      <w:proofErr w:type="gramStart"/>
      <w:r w:rsidRPr="005D1F07">
        <w:rPr>
          <w:rFonts w:eastAsia="Calibri"/>
          <w:bCs/>
          <w:sz w:val="28"/>
          <w:szCs w:val="28"/>
          <w:lang w:eastAsia="en-US"/>
        </w:rPr>
        <w:t xml:space="preserve">   «</w:t>
      </w:r>
      <w:proofErr w:type="gramEnd"/>
      <w:r w:rsidRPr="005D1F07">
        <w:rPr>
          <w:rFonts w:eastAsia="Calibri"/>
          <w:bCs/>
          <w:sz w:val="28"/>
          <w:szCs w:val="28"/>
          <w:lang w:eastAsia="en-US"/>
        </w:rPr>
        <w:t>___» _________ 201Х г.</w:t>
      </w:r>
    </w:p>
    <w:p w14:paraId="2E518A60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bCs/>
          <w:sz w:val="28"/>
          <w:szCs w:val="28"/>
          <w:lang w:eastAsia="en-US"/>
        </w:rPr>
        <w:t xml:space="preserve">Государственное бюджетное учреждение Тверской области «ХХХ», именуемое в дальнейшем </w:t>
      </w:r>
      <w:r w:rsidRPr="005D1F07">
        <w:rPr>
          <w:rFonts w:eastAsia="Calibri"/>
          <w:sz w:val="28"/>
          <w:szCs w:val="28"/>
          <w:lang w:eastAsia="en-US"/>
        </w:rPr>
        <w:t>«Заказчик»</w:t>
      </w:r>
      <w:r w:rsidRPr="005D1F07">
        <w:rPr>
          <w:rFonts w:eastAsia="Calibri"/>
          <w:bCs/>
          <w:sz w:val="28"/>
          <w:szCs w:val="28"/>
          <w:lang w:eastAsia="en-US"/>
        </w:rPr>
        <w:t>, в лице директора ФИО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5D1F07">
        <w:rPr>
          <w:rFonts w:eastAsia="Calibri"/>
          <w:bCs/>
          <w:sz w:val="28"/>
          <w:szCs w:val="28"/>
          <w:lang w:eastAsia="en-US"/>
        </w:rPr>
        <w:t xml:space="preserve"> действующего на ос</w:t>
      </w:r>
      <w:r>
        <w:rPr>
          <w:rFonts w:eastAsia="Calibri"/>
          <w:bCs/>
          <w:sz w:val="28"/>
          <w:szCs w:val="28"/>
          <w:lang w:eastAsia="en-US"/>
        </w:rPr>
        <w:t>новании Устава, с одной стороны, и</w:t>
      </w:r>
      <w:r w:rsidRPr="005D1F0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Ф</w:t>
      </w:r>
      <w:r w:rsidRPr="005D1F07">
        <w:rPr>
          <w:rFonts w:eastAsia="Calibri"/>
          <w:sz w:val="28"/>
          <w:szCs w:val="28"/>
          <w:lang w:eastAsia="en-US"/>
        </w:rPr>
        <w:t>едеральное государственное бюджетное образовательное учреждение высшего образования «ХХХ», именуемое в дальнейшем «Исполнитель», в лице ректора ФИО, действующего на основании Устава, с другой стороны, именуемые в дальнейшем «Стороны», в соответствии с постановлением Правительства Тверской области от ХХ.ХХ.20ХХ № ХХ «</w:t>
      </w:r>
      <w:r w:rsidRPr="005D1F07">
        <w:rPr>
          <w:rFonts w:eastAsia="Calibri"/>
          <w:sz w:val="28"/>
          <w:szCs w:val="28"/>
        </w:rPr>
        <w:t>НАЗВАНИЕ</w:t>
      </w:r>
      <w:r w:rsidRPr="005D1F07">
        <w:rPr>
          <w:rFonts w:eastAsia="Calibri"/>
          <w:sz w:val="28"/>
          <w:szCs w:val="28"/>
          <w:lang w:eastAsia="en-US"/>
        </w:rPr>
        <w:t xml:space="preserve">» и с Федеральным законом от ХХ.ХХ.ХХ года № ХХ «НАЗВАНИЕ», заключили настоящий договор о нижеследующем: </w:t>
      </w:r>
    </w:p>
    <w:p w14:paraId="093661A4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Предмет договора</w:t>
      </w:r>
    </w:p>
    <w:p w14:paraId="064C7F1D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«Исполнитель» обязуется в соответствии с техническим заданием (Приложение № 1) «Заказчика» оказать услугу по организации и проведению социологического исследования КОМУ.</w:t>
      </w:r>
    </w:p>
    <w:p w14:paraId="3FB5274B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«Заказчик» обязуется оплатить работу, предусмотренную пунктом 1.1 настоящего договора.</w:t>
      </w:r>
    </w:p>
    <w:p w14:paraId="23B14516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Порядок и сроки оплаты оказанных услуг определяются разделом 2 настоящего договора.</w:t>
      </w:r>
    </w:p>
    <w:p w14:paraId="62B4127D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Место оказания услуг: г. Тверь, ХХХХХХ.</w:t>
      </w:r>
    </w:p>
    <w:p w14:paraId="313639C6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Цена договора и порядок расчета</w:t>
      </w:r>
    </w:p>
    <w:p w14:paraId="08533E25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Стоимость услуг, оказываемых в соответствии с 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D1F07">
        <w:rPr>
          <w:rFonts w:eastAsia="Calibri"/>
          <w:sz w:val="28"/>
          <w:szCs w:val="28"/>
          <w:lang w:eastAsia="en-US"/>
        </w:rPr>
        <w:t>1.1. настоящего договора и сметой расходов (Приложение № 2) составляет ХХХХХ (ПРОПИСЬЮ) рублей 00 копеек с учетом НДС.</w:t>
      </w:r>
    </w:p>
    <w:p w14:paraId="7C83C36A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Цена договора является твердой и определяется на весь срок исполнения договора, за исключением случаев, предусмотренных ст. 34 и ст. 95 Федерального закона от 05.04.2013 N 44-ФЗ. </w:t>
      </w:r>
    </w:p>
    <w:p w14:paraId="65ECBFA1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Оплата услуг осуществляется по факту их оказания за счет финансовых средств «Заказчика» в течение 10 (десяти) рабочих дней с момента подписания сторонами Акта об оказании услуг.</w:t>
      </w:r>
    </w:p>
    <w:p w14:paraId="468062B9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Порядок выполнения, сдачи и приемки услуг</w:t>
      </w:r>
    </w:p>
    <w:p w14:paraId="465827E0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Срок оказания услуг:</w:t>
      </w:r>
    </w:p>
    <w:p w14:paraId="3EFE9FF5" w14:textId="77777777" w:rsidR="00DE645D" w:rsidRPr="005D1F07" w:rsidRDefault="00DE645D" w:rsidP="00DE645D">
      <w:pPr>
        <w:numPr>
          <w:ilvl w:val="2"/>
          <w:numId w:val="1"/>
        </w:numPr>
        <w:tabs>
          <w:tab w:val="left" w:pos="990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Начало оказания услуг – ХХ.ХХ.ХХХХ. </w:t>
      </w:r>
    </w:p>
    <w:p w14:paraId="494B3CD7" w14:textId="77777777" w:rsidR="00DE645D" w:rsidRPr="005D1F07" w:rsidRDefault="00DE645D" w:rsidP="00DE645D">
      <w:pPr>
        <w:numPr>
          <w:ilvl w:val="2"/>
          <w:numId w:val="1"/>
        </w:numPr>
        <w:tabs>
          <w:tab w:val="left" w:pos="990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Окончание оказания услуги – ХХ.ХХ.ХХХХ.</w:t>
      </w:r>
    </w:p>
    <w:p w14:paraId="6669DED7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Документом, подтверждающим факт оказания услуги, является акт, подписанный «Сторонами».</w:t>
      </w:r>
    </w:p>
    <w:p w14:paraId="0696DD0A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Порядок приемки услуг: в течение 3 (трех) рабочих дней с момента передачи результата работ в виде электронного и бумажного отчета.</w:t>
      </w:r>
    </w:p>
    <w:p w14:paraId="64AA7091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Ответственность Сторон</w:t>
      </w:r>
    </w:p>
    <w:p w14:paraId="79AD63C2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4.1. </w:t>
      </w:r>
      <w:r w:rsidRPr="005D1F07">
        <w:rPr>
          <w:rFonts w:eastAsia="Calibri"/>
          <w:sz w:val="28"/>
          <w:szCs w:val="28"/>
          <w:lang w:eastAsia="en-US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постановлением Правительства РФ от 30.08.2017 г. N 1042 и условиями настоящего договора.</w:t>
      </w:r>
    </w:p>
    <w:p w14:paraId="0BD8F7B3" w14:textId="77777777" w:rsidR="00DE645D" w:rsidRPr="005D1F07" w:rsidRDefault="00DE645D" w:rsidP="00DE645D">
      <w:pPr>
        <w:tabs>
          <w:tab w:val="left" w:pos="-426"/>
          <w:tab w:val="left" w:pos="2550"/>
        </w:tabs>
        <w:suppressAutoHyphens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70171">
        <w:rPr>
          <w:rFonts w:eastAsia="Calibri"/>
          <w:b/>
          <w:sz w:val="28"/>
          <w:szCs w:val="28"/>
          <w:lang w:eastAsia="en-US"/>
        </w:rPr>
        <w:lastRenderedPageBreak/>
        <w:t>4.2.</w:t>
      </w:r>
      <w:r>
        <w:rPr>
          <w:rFonts w:eastAsia="Calibri"/>
          <w:sz w:val="28"/>
          <w:szCs w:val="28"/>
          <w:lang w:eastAsia="en-US"/>
        </w:rPr>
        <w:t> </w:t>
      </w:r>
      <w:r w:rsidRPr="005D1F07">
        <w:rPr>
          <w:rFonts w:eastAsia="Calibri"/>
          <w:b/>
          <w:sz w:val="28"/>
          <w:szCs w:val="28"/>
          <w:lang w:eastAsia="en-US"/>
        </w:rPr>
        <w:t>Ответственность Заказчика.</w:t>
      </w:r>
    </w:p>
    <w:p w14:paraId="1DA34900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color w:val="000000"/>
          <w:sz w:val="28"/>
          <w:szCs w:val="28"/>
          <w:lang w:eastAsia="en-US"/>
        </w:rPr>
        <w:t>4.2.1.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5D1F07">
        <w:rPr>
          <w:rFonts w:eastAsia="Calibri"/>
          <w:sz w:val="28"/>
          <w:szCs w:val="28"/>
          <w:lang w:eastAsia="en-US"/>
        </w:rPr>
        <w:t>Пеня начисляется за каждый день просрочки исполнения заказчиком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заказчиком.</w:t>
      </w:r>
    </w:p>
    <w:p w14:paraId="1C34369B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4.2.2.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5D1F07">
        <w:rPr>
          <w:rFonts w:eastAsia="Calibri"/>
          <w:sz w:val="28"/>
          <w:szCs w:val="28"/>
          <w:lang w:eastAsia="en-US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</w:t>
      </w:r>
      <w:r>
        <w:rPr>
          <w:rFonts w:eastAsia="Calibri"/>
          <w:sz w:val="28"/>
          <w:szCs w:val="28"/>
          <w:lang w:eastAsia="en-US"/>
        </w:rPr>
        <w:t>мы, определяемой в размере 1000 </w:t>
      </w:r>
      <w:r w:rsidRPr="005D1F07">
        <w:rPr>
          <w:rFonts w:eastAsia="Calibri"/>
          <w:sz w:val="28"/>
          <w:szCs w:val="28"/>
          <w:lang w:eastAsia="en-US"/>
        </w:rPr>
        <w:t>рублей, если ц</w:t>
      </w:r>
      <w:r>
        <w:rPr>
          <w:rFonts w:eastAsia="Calibri"/>
          <w:sz w:val="28"/>
          <w:szCs w:val="28"/>
          <w:lang w:eastAsia="en-US"/>
        </w:rPr>
        <w:t>ена договора не превышает 3 млн</w:t>
      </w:r>
      <w:r w:rsidRPr="005D1F07">
        <w:rPr>
          <w:rFonts w:eastAsia="Calibri"/>
          <w:sz w:val="28"/>
          <w:szCs w:val="28"/>
          <w:lang w:eastAsia="en-US"/>
        </w:rPr>
        <w:t xml:space="preserve"> рублей (включительно).</w:t>
      </w:r>
    </w:p>
    <w:p w14:paraId="1A1F953A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4.2.3. </w:t>
      </w:r>
      <w:r w:rsidRPr="005D1F07">
        <w:rPr>
          <w:rFonts w:eastAsia="Calibri"/>
          <w:sz w:val="28"/>
          <w:szCs w:val="28"/>
          <w:lang w:eastAsia="en-US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8AC9F65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70171">
        <w:rPr>
          <w:rFonts w:eastAsia="Calibri"/>
          <w:b/>
          <w:sz w:val="28"/>
          <w:szCs w:val="28"/>
          <w:lang w:eastAsia="en-US"/>
        </w:rPr>
        <w:t>4.3.</w:t>
      </w:r>
      <w:r>
        <w:rPr>
          <w:rFonts w:eastAsia="Calibri"/>
          <w:sz w:val="28"/>
          <w:szCs w:val="28"/>
          <w:lang w:eastAsia="en-US"/>
        </w:rPr>
        <w:t> </w:t>
      </w:r>
      <w:r w:rsidRPr="005D1F07">
        <w:rPr>
          <w:rFonts w:eastAsia="Calibri"/>
          <w:b/>
          <w:sz w:val="28"/>
          <w:szCs w:val="28"/>
          <w:lang w:eastAsia="en-US"/>
        </w:rPr>
        <w:t>Ответственность Исполнителя.</w:t>
      </w:r>
    </w:p>
    <w:p w14:paraId="216BD0EA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4.3.1. </w:t>
      </w:r>
      <w:r w:rsidRPr="005D1F07">
        <w:rPr>
          <w:rFonts w:eastAsia="Calibri"/>
          <w:sz w:val="28"/>
          <w:szCs w:val="28"/>
          <w:lang w:eastAsia="en-US"/>
        </w:rPr>
        <w:t>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403A7813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Размер пени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 </w:t>
      </w:r>
    </w:p>
    <w:p w14:paraId="1E1D4D4B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4.3.2. </w:t>
      </w:r>
      <w:r w:rsidRPr="005D1F07">
        <w:rPr>
          <w:rFonts w:eastAsia="Calibri"/>
          <w:sz w:val="28"/>
          <w:szCs w:val="28"/>
          <w:lang w:eastAsia="en-US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</w:t>
      </w:r>
      <w:r>
        <w:rPr>
          <w:rFonts w:eastAsia="Calibri"/>
          <w:sz w:val="28"/>
          <w:szCs w:val="28"/>
          <w:lang w:eastAsia="en-US"/>
        </w:rPr>
        <w:t>ксированной суммы, в размере 10 </w:t>
      </w:r>
      <w:r w:rsidRPr="005D1F07">
        <w:rPr>
          <w:rFonts w:eastAsia="Calibri"/>
          <w:sz w:val="28"/>
          <w:szCs w:val="28"/>
          <w:lang w:eastAsia="en-US"/>
        </w:rPr>
        <w:t>процентов цены договора (этапа) в случае, если цена дого</w:t>
      </w:r>
      <w:r>
        <w:rPr>
          <w:rFonts w:eastAsia="Calibri"/>
          <w:sz w:val="28"/>
          <w:szCs w:val="28"/>
          <w:lang w:eastAsia="en-US"/>
        </w:rPr>
        <w:t xml:space="preserve">вора (этапа) не превышает 3 млн рублей, в сумме </w:t>
      </w:r>
      <w:r w:rsidRPr="005D1F07">
        <w:rPr>
          <w:rFonts w:eastAsia="Calibri"/>
          <w:sz w:val="28"/>
          <w:szCs w:val="28"/>
          <w:lang w:eastAsia="en-US"/>
        </w:rPr>
        <w:t>ХХХХ (ПРОПИСЬЮ) рублей.</w:t>
      </w:r>
    </w:p>
    <w:p w14:paraId="652AE84C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4.4. </w:t>
      </w:r>
      <w:r w:rsidRPr="005D1F07">
        <w:rPr>
          <w:rFonts w:eastAsia="Calibri"/>
          <w:sz w:val="28"/>
          <w:szCs w:val="28"/>
          <w:lang w:eastAsia="en-US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</w:t>
      </w:r>
      <w:r>
        <w:rPr>
          <w:rFonts w:eastAsia="Calibri"/>
          <w:sz w:val="28"/>
          <w:szCs w:val="28"/>
          <w:lang w:eastAsia="en-US"/>
        </w:rPr>
        <w:t>ляемой в размере 1000 </w:t>
      </w:r>
      <w:r w:rsidRPr="005D1F07">
        <w:rPr>
          <w:rFonts w:eastAsia="Calibri"/>
          <w:sz w:val="28"/>
          <w:szCs w:val="28"/>
          <w:lang w:eastAsia="en-US"/>
        </w:rPr>
        <w:t>рублей, если ц</w:t>
      </w:r>
      <w:r>
        <w:rPr>
          <w:rFonts w:eastAsia="Calibri"/>
          <w:sz w:val="28"/>
          <w:szCs w:val="28"/>
          <w:lang w:eastAsia="en-US"/>
        </w:rPr>
        <w:t>ена договора не превышает 3 млн </w:t>
      </w:r>
      <w:r w:rsidRPr="005D1F07">
        <w:rPr>
          <w:rFonts w:eastAsia="Calibri"/>
          <w:sz w:val="28"/>
          <w:szCs w:val="28"/>
          <w:lang w:eastAsia="en-US"/>
        </w:rPr>
        <w:t>рублей.</w:t>
      </w:r>
    </w:p>
    <w:p w14:paraId="3A1E9256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4.5. </w:t>
      </w:r>
      <w:r w:rsidRPr="005D1F07">
        <w:rPr>
          <w:rFonts w:eastAsia="Calibri"/>
          <w:sz w:val="28"/>
          <w:szCs w:val="28"/>
          <w:lang w:eastAsia="en-US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41E0C835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4.6.</w:t>
      </w:r>
      <w:r>
        <w:rPr>
          <w:rFonts w:eastAsia="Calibri"/>
          <w:sz w:val="28"/>
          <w:szCs w:val="28"/>
          <w:lang w:eastAsia="en-US"/>
        </w:rPr>
        <w:t> </w:t>
      </w:r>
      <w:r w:rsidRPr="005D1F07">
        <w:rPr>
          <w:rFonts w:eastAsia="Calibri"/>
          <w:sz w:val="28"/>
          <w:szCs w:val="28"/>
          <w:lang w:eastAsia="en-US"/>
        </w:rPr>
        <w:t>Уплата пени и (или) штрафа не освобождает стороны от исполнения своих обязательств по настоящему договору.</w:t>
      </w:r>
    </w:p>
    <w:p w14:paraId="676D605C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4.7. </w:t>
      </w:r>
      <w:r w:rsidRPr="005D1F07">
        <w:rPr>
          <w:rFonts w:eastAsia="Calibri"/>
          <w:sz w:val="28"/>
          <w:szCs w:val="28"/>
          <w:lang w:eastAsia="en-US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</w:t>
      </w:r>
      <w:r w:rsidRPr="005D1F07">
        <w:rPr>
          <w:rFonts w:eastAsia="Calibri"/>
          <w:sz w:val="28"/>
          <w:szCs w:val="28"/>
          <w:lang w:eastAsia="en-US"/>
        </w:rPr>
        <w:lastRenderedPageBreak/>
        <w:t>иных случаях неисполнения или ненадлежащего исполнения исполнителем обязательств, предусмотренных договором, заказчик направляет стороне требование об уплате неустоек (штрафов, пеней).</w:t>
      </w:r>
    </w:p>
    <w:p w14:paraId="6A1691B8" w14:textId="77777777" w:rsidR="00DE645D" w:rsidRPr="005D1F07" w:rsidRDefault="00DE645D" w:rsidP="00DE645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4.8. </w:t>
      </w:r>
      <w:r w:rsidRPr="005D1F07">
        <w:rPr>
          <w:rFonts w:eastAsia="Calibri"/>
          <w:sz w:val="28"/>
          <w:szCs w:val="28"/>
          <w:lang w:eastAsia="en-US"/>
        </w:rPr>
        <w:t>Сторона договора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</w:t>
      </w:r>
      <w:r>
        <w:rPr>
          <w:rFonts w:eastAsia="Calibri"/>
          <w:sz w:val="28"/>
          <w:szCs w:val="28"/>
          <w:lang w:eastAsia="en-US"/>
        </w:rPr>
        <w:t>роны, согласно ч. 9 ст. 34 Федерального закона № </w:t>
      </w:r>
      <w:r w:rsidRPr="005D1F07">
        <w:rPr>
          <w:rFonts w:eastAsia="Calibri"/>
          <w:sz w:val="28"/>
          <w:szCs w:val="28"/>
          <w:lang w:eastAsia="en-US"/>
        </w:rPr>
        <w:t>44.</w:t>
      </w:r>
    </w:p>
    <w:p w14:paraId="7EE13A0C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Порядок разрешения споров</w:t>
      </w:r>
    </w:p>
    <w:p w14:paraId="217CE861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Все споры и разногласия, которые могут возникнуть во время действия настоящего договора «Стороны» урегулируют путем переговоров, а при невозможности достижения согласия в установленном законодательством порядке.</w:t>
      </w:r>
    </w:p>
    <w:p w14:paraId="4FEB9B31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 xml:space="preserve"> Заключительные положения</w:t>
      </w:r>
    </w:p>
    <w:p w14:paraId="1CAD8B5B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Настоящий договор вступает в силу со дня его подписания и действует до ХХ.ХХ.ХХХХ г., в том числе до полного исполнения «Сторонами» обязательств. </w:t>
      </w:r>
    </w:p>
    <w:p w14:paraId="48C7F2C2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 «Стороны» обязаны извещать друг друга обо всех изменениях реквизитов не позднее 10 дней со дня их изменения.</w:t>
      </w:r>
    </w:p>
    <w:p w14:paraId="39B8C801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После заключения договора и в процессе его исполнения изменение условий договора не допускается, за исключением случаев, предусмотренных   статьями 34 и </w:t>
      </w:r>
      <w:hyperlink w:anchor="sub_95" w:history="1"/>
      <w:r>
        <w:rPr>
          <w:rFonts w:eastAsia="Calibri"/>
          <w:sz w:val="28"/>
          <w:szCs w:val="28"/>
          <w:lang w:eastAsia="en-US"/>
        </w:rPr>
        <w:t xml:space="preserve">95 </w:t>
      </w:r>
      <w:r w:rsidRPr="005D1F07">
        <w:rPr>
          <w:rFonts w:eastAsia="Calibri"/>
          <w:sz w:val="28"/>
          <w:szCs w:val="28"/>
          <w:lang w:eastAsia="en-US"/>
        </w:rPr>
        <w:t xml:space="preserve">Федерального закона Российской Федерации от 5 апреля </w:t>
      </w:r>
      <w:smartTag w:uri="urn:schemas-microsoft-com:office:smarttags" w:element="metricconverter">
        <w:smartTagPr>
          <w:attr w:name="ProductID" w:val="2013 г"/>
        </w:smartTagPr>
        <w:r w:rsidRPr="005D1F07">
          <w:rPr>
            <w:rFonts w:eastAsia="Calibri"/>
            <w:sz w:val="28"/>
            <w:szCs w:val="28"/>
            <w:lang w:eastAsia="en-US"/>
          </w:rPr>
          <w:t>2013 г</w:t>
        </w:r>
      </w:smartTag>
      <w:r>
        <w:rPr>
          <w:rFonts w:eastAsia="Calibri"/>
          <w:sz w:val="28"/>
          <w:szCs w:val="28"/>
          <w:lang w:eastAsia="en-US"/>
        </w:rPr>
        <w:t>. №</w:t>
      </w:r>
      <w:r w:rsidRPr="005D1F07">
        <w:rPr>
          <w:rFonts w:eastAsia="Calibri"/>
          <w:sz w:val="28"/>
          <w:szCs w:val="28"/>
          <w:lang w:eastAsia="en-US"/>
        </w:rPr>
        <w:t> 44-ФЗ «О контрактной системе в сфере закупок товаров, работ, услуг для обеспечения государственных и муниципальных нужд».</w:t>
      </w:r>
    </w:p>
    <w:p w14:paraId="00DDABCE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Все изменения и дополнения к настоящему договору действительны в том случае, если они оформлены в письменном виде и подписаны уполномоченными на то представителями «Сторон».</w:t>
      </w:r>
    </w:p>
    <w:p w14:paraId="53149E5B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Настоящий договор составлен в двух экземплярах, имеющих одинаковую юридическую силу, и хранится у подписавших его сторон.</w:t>
      </w:r>
    </w:p>
    <w:p w14:paraId="590BDC74" w14:textId="77777777" w:rsidR="00DE645D" w:rsidRPr="005D1F07" w:rsidRDefault="00DE645D" w:rsidP="00DE645D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>К настоящему договору прилагаются и являются его неотъемлемой частью:</w:t>
      </w:r>
    </w:p>
    <w:p w14:paraId="371539D0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Приложение № 1 – «Техническое задание на оказание услуг по организации и проведению социологического исследования на тему </w:t>
      </w:r>
      <w:r w:rsidRPr="00BC43F0">
        <w:rPr>
          <w:rFonts w:eastAsia="Calibri"/>
          <w:sz w:val="28"/>
          <w:szCs w:val="28"/>
          <w:lang w:eastAsia="en-US"/>
        </w:rPr>
        <w:t>“</w:t>
      </w:r>
      <w:r w:rsidRPr="005D1F07">
        <w:rPr>
          <w:rFonts w:eastAsia="Calibri"/>
          <w:sz w:val="28"/>
          <w:szCs w:val="28"/>
          <w:lang w:eastAsia="en-US"/>
        </w:rPr>
        <w:t>ХХХХ</w:t>
      </w:r>
      <w:r w:rsidRPr="00BC43F0">
        <w:rPr>
          <w:rFonts w:eastAsia="Calibri"/>
          <w:sz w:val="28"/>
          <w:szCs w:val="28"/>
          <w:lang w:eastAsia="en-US"/>
        </w:rPr>
        <w:t>”</w:t>
      </w:r>
      <w:r w:rsidRPr="005D1F07">
        <w:rPr>
          <w:rFonts w:eastAsia="Calibri"/>
          <w:sz w:val="28"/>
          <w:szCs w:val="28"/>
          <w:lang w:eastAsia="en-US"/>
        </w:rPr>
        <w:t>»;</w:t>
      </w:r>
    </w:p>
    <w:p w14:paraId="4457BB13" w14:textId="77777777" w:rsidR="00DE645D" w:rsidRPr="005D1F07" w:rsidRDefault="00DE645D" w:rsidP="00DE645D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1F07">
        <w:rPr>
          <w:rFonts w:eastAsia="Calibri"/>
          <w:sz w:val="28"/>
          <w:szCs w:val="28"/>
          <w:lang w:eastAsia="en-US"/>
        </w:rPr>
        <w:t xml:space="preserve">Приложение № 2 – «Смета на оказание услуг по организации и проведению социологического исследования на тему </w:t>
      </w:r>
      <w:r w:rsidRPr="00BC43F0">
        <w:rPr>
          <w:rFonts w:eastAsia="Calibri"/>
          <w:sz w:val="28"/>
          <w:szCs w:val="28"/>
          <w:lang w:eastAsia="en-US"/>
        </w:rPr>
        <w:t>“</w:t>
      </w:r>
      <w:r w:rsidRPr="005D1F07">
        <w:rPr>
          <w:rFonts w:eastAsia="Calibri"/>
          <w:sz w:val="28"/>
          <w:szCs w:val="28"/>
          <w:lang w:eastAsia="en-US"/>
        </w:rPr>
        <w:t>ХХХХ</w:t>
      </w:r>
      <w:r w:rsidRPr="00BC43F0">
        <w:rPr>
          <w:rFonts w:eastAsia="Calibri"/>
          <w:sz w:val="28"/>
          <w:szCs w:val="28"/>
          <w:lang w:eastAsia="en-US"/>
        </w:rPr>
        <w:t>”</w:t>
      </w:r>
      <w:r w:rsidRPr="005D1F07">
        <w:rPr>
          <w:rFonts w:eastAsia="Calibri"/>
          <w:sz w:val="28"/>
          <w:szCs w:val="28"/>
          <w:lang w:eastAsia="en-US"/>
        </w:rPr>
        <w:t>».</w:t>
      </w:r>
    </w:p>
    <w:p w14:paraId="74B0B1EC" w14:textId="77777777" w:rsidR="00DE645D" w:rsidRPr="005D1F07" w:rsidRDefault="00DE645D" w:rsidP="00DE645D">
      <w:pPr>
        <w:numPr>
          <w:ilvl w:val="0"/>
          <w:numId w:val="1"/>
        </w:numPr>
        <w:suppressAutoHyphens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D1F07">
        <w:rPr>
          <w:rFonts w:eastAsia="Calibri"/>
          <w:b/>
          <w:sz w:val="28"/>
          <w:szCs w:val="28"/>
          <w:lang w:eastAsia="en-US"/>
        </w:rPr>
        <w:t>Юридические адреса и реквизиты «Сторон»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22"/>
        <w:gridCol w:w="3188"/>
        <w:gridCol w:w="274"/>
      </w:tblGrid>
      <w:tr w:rsidR="00DE645D" w:rsidRPr="005D1F07" w14:paraId="1C003FDA" w14:textId="77777777" w:rsidTr="00D14C3B">
        <w:trPr>
          <w:gridAfter w:val="1"/>
          <w:wAfter w:w="274" w:type="dxa"/>
          <w:trHeight w:val="144"/>
          <w:jc w:val="center"/>
        </w:trPr>
        <w:tc>
          <w:tcPr>
            <w:tcW w:w="3922" w:type="dxa"/>
          </w:tcPr>
          <w:p w14:paraId="39A6ABC3" w14:textId="77777777" w:rsidR="00DE645D" w:rsidRPr="005D1F07" w:rsidRDefault="00DE645D" w:rsidP="00D14C3B">
            <w:pPr>
              <w:suppressAutoHyphens/>
              <w:contextualSpacing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«ЗАКАЗЧИК»</w:t>
            </w:r>
          </w:p>
        </w:tc>
        <w:tc>
          <w:tcPr>
            <w:tcW w:w="3188" w:type="dxa"/>
          </w:tcPr>
          <w:p w14:paraId="4A182996" w14:textId="77777777" w:rsidR="00DE645D" w:rsidRPr="005D1F07" w:rsidRDefault="00DE645D" w:rsidP="00D14C3B">
            <w:pPr>
              <w:suppressAutoHyphens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sz w:val="28"/>
                <w:szCs w:val="28"/>
              </w:rPr>
              <w:t>«ИСПОЛНИТЕЛЬ»</w:t>
            </w:r>
          </w:p>
        </w:tc>
      </w:tr>
      <w:tr w:rsidR="00DE645D" w:rsidRPr="005D1F07" w14:paraId="5B20DF76" w14:textId="77777777" w:rsidTr="00D14C3B">
        <w:trPr>
          <w:trHeight w:val="1963"/>
          <w:jc w:val="center"/>
        </w:trPr>
        <w:tc>
          <w:tcPr>
            <w:tcW w:w="3922" w:type="dxa"/>
          </w:tcPr>
          <w:p w14:paraId="509E584C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b/>
                <w:sz w:val="28"/>
                <w:szCs w:val="28"/>
                <w:lang w:eastAsia="en-US"/>
              </w:rPr>
              <w:t>НАЗ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В</w:t>
            </w:r>
            <w:r w:rsidRPr="005D1F07">
              <w:rPr>
                <w:rFonts w:eastAsia="Calibri"/>
                <w:b/>
                <w:sz w:val="28"/>
                <w:szCs w:val="28"/>
                <w:lang w:eastAsia="en-US"/>
              </w:rPr>
              <w:t>АНИЕ</w:t>
            </w:r>
          </w:p>
          <w:p w14:paraId="65AE4E19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Адрес: ХХХХХХ</w:t>
            </w:r>
          </w:p>
          <w:p w14:paraId="6AF703E6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ОГРН ХХХХХ</w:t>
            </w:r>
          </w:p>
          <w:p w14:paraId="215D8132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ИНН ХХХХХХ</w:t>
            </w:r>
          </w:p>
          <w:p w14:paraId="1B3231B5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D1F07">
              <w:rPr>
                <w:rFonts w:eastAsia="Calibri"/>
                <w:sz w:val="28"/>
                <w:szCs w:val="28"/>
                <w:lang w:eastAsia="en-US"/>
              </w:rPr>
              <w:t>КПП  ХХХХХХХХХХХХ</w:t>
            </w:r>
            <w:proofErr w:type="gramEnd"/>
          </w:p>
          <w:p w14:paraId="6FA9BEB9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л/</w:t>
            </w:r>
            <w:proofErr w:type="spellStart"/>
            <w:r w:rsidRPr="005D1F07">
              <w:rPr>
                <w:rFonts w:eastAsia="Calibri"/>
                <w:sz w:val="28"/>
                <w:szCs w:val="28"/>
                <w:lang w:eastAsia="en-US"/>
              </w:rPr>
              <w:t>сч</w:t>
            </w:r>
            <w:proofErr w:type="spellEnd"/>
            <w:r w:rsidRPr="005D1F07">
              <w:rPr>
                <w:rFonts w:eastAsia="Calibri"/>
                <w:sz w:val="28"/>
                <w:szCs w:val="28"/>
                <w:lang w:eastAsia="en-US"/>
              </w:rPr>
              <w:t xml:space="preserve"> ХХХХХХХХХ</w:t>
            </w:r>
          </w:p>
          <w:p w14:paraId="5E06B478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р/с ХХХХХХ </w:t>
            </w:r>
          </w:p>
          <w:p w14:paraId="424643C6" w14:textId="77777777" w:rsidR="00DE645D" w:rsidRPr="005D1F07" w:rsidRDefault="00DE645D" w:rsidP="00D14C3B">
            <w:pPr>
              <w:suppressAutoHyphens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БИК ХХХХХХХ</w:t>
            </w:r>
          </w:p>
          <w:p w14:paraId="1CA2D727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b/>
                <w:sz w:val="28"/>
                <w:szCs w:val="28"/>
                <w:lang w:eastAsia="en-US"/>
              </w:rPr>
              <w:t>Директор</w:t>
            </w:r>
          </w:p>
          <w:p w14:paraId="2E24ACF0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____________________ФИО</w:t>
            </w:r>
          </w:p>
          <w:p w14:paraId="500B4EC0" w14:textId="77777777" w:rsidR="00DE645D" w:rsidRPr="005D1F07" w:rsidRDefault="00DE645D" w:rsidP="00D14C3B">
            <w:pPr>
              <w:suppressAutoHyphens/>
              <w:contextualSpacing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462" w:type="dxa"/>
            <w:gridSpan w:val="2"/>
          </w:tcPr>
          <w:p w14:paraId="5CD8F43D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b/>
                <w:sz w:val="28"/>
                <w:szCs w:val="28"/>
              </w:rPr>
            </w:pPr>
            <w:r w:rsidRPr="005D1F0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НАЗВАНИЕ</w:t>
            </w:r>
          </w:p>
          <w:p w14:paraId="0A1EB5DC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sz w:val="28"/>
                <w:szCs w:val="28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 xml:space="preserve">Адрес: </w:t>
            </w:r>
            <w:r w:rsidRPr="005D1F07">
              <w:rPr>
                <w:sz w:val="28"/>
                <w:szCs w:val="28"/>
              </w:rPr>
              <w:t>ХХХХХХ</w:t>
            </w:r>
          </w:p>
          <w:p w14:paraId="57336966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sz w:val="28"/>
                <w:szCs w:val="28"/>
              </w:rPr>
              <w:t xml:space="preserve">ИНН 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>ХХХХХХ</w:t>
            </w:r>
          </w:p>
          <w:p w14:paraId="6A5F5BE6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КПП 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>ХХХХХ</w:t>
            </w:r>
          </w:p>
          <w:p w14:paraId="67556B55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р/с 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>ХХХХХХХ</w:t>
            </w:r>
          </w:p>
          <w:p w14:paraId="5303817B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БИК 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>ХХХХ</w:t>
            </w:r>
          </w:p>
          <w:p w14:paraId="488B3136" w14:textId="77777777" w:rsidR="00DE645D" w:rsidRPr="005D1F07" w:rsidRDefault="00DE645D" w:rsidP="00D14C3B">
            <w:pPr>
              <w:shd w:val="clear" w:color="auto" w:fill="FFFFFF"/>
              <w:suppressAutoHyphens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lastRenderedPageBreak/>
              <w:t xml:space="preserve">ОКПО 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 xml:space="preserve">ХХХХХХ </w:t>
            </w:r>
          </w:p>
          <w:p w14:paraId="1EEBC32E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5AB7807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b/>
                <w:sz w:val="28"/>
                <w:szCs w:val="28"/>
                <w:lang w:eastAsia="en-US"/>
              </w:rPr>
              <w:t>Ректор</w:t>
            </w:r>
          </w:p>
          <w:p w14:paraId="2E2886DA" w14:textId="77777777" w:rsidR="00DE645D" w:rsidRPr="005D1F07" w:rsidRDefault="00DE645D" w:rsidP="00D14C3B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 xml:space="preserve">__________________ </w:t>
            </w: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5D1F07">
              <w:rPr>
                <w:rFonts w:eastAsia="Calibri"/>
                <w:sz w:val="28"/>
                <w:szCs w:val="28"/>
                <w:lang w:eastAsia="en-US"/>
              </w:rPr>
              <w:t>ИО</w:t>
            </w:r>
          </w:p>
          <w:p w14:paraId="63CA18A8" w14:textId="77777777" w:rsidR="00DE645D" w:rsidRPr="005D1F07" w:rsidRDefault="00DE645D" w:rsidP="00D14C3B">
            <w:pPr>
              <w:suppressAutoHyphens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</w:tc>
      </w:tr>
    </w:tbl>
    <w:p w14:paraId="5A109C65" w14:textId="77777777" w:rsidR="00DE645D" w:rsidRDefault="00DE645D"/>
    <w:sectPr w:rsidR="00DE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B2BEA"/>
    <w:multiLevelType w:val="multilevel"/>
    <w:tmpl w:val="544C666E"/>
    <w:lvl w:ilvl="0">
      <w:start w:val="1"/>
      <w:numFmt w:val="upperRoman"/>
      <w:lvlText w:val="%1."/>
      <w:lvlJc w:val="left"/>
      <w:pPr>
        <w:ind w:left="709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5D"/>
    <w:rsid w:val="00D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EF4CC7"/>
  <w15:chartTrackingRefBased/>
  <w15:docId w15:val="{16343862-A6E1-49C6-8D9F-BB6FB92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4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4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2026-02-18T09:59:00Z</dcterms:created>
  <dcterms:modified xsi:type="dcterms:W3CDTF">2026-02-18T10:00:00Z</dcterms:modified>
</cp:coreProperties>
</file>