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EDE6" w14:textId="3F65E492" w:rsidR="00486622" w:rsidRDefault="00486622" w:rsidP="00486622">
      <w:pPr>
        <w:ind w:right="161"/>
        <w:jc w:val="center"/>
        <w:rPr>
          <w:b/>
        </w:rPr>
      </w:pPr>
      <w:r w:rsidRPr="007B00F9">
        <w:rPr>
          <w:b/>
        </w:rPr>
        <w:t>Закон Парето</w:t>
      </w:r>
    </w:p>
    <w:p w14:paraId="42FE81FE" w14:textId="77777777" w:rsidR="00486622" w:rsidRPr="007B00F9" w:rsidRDefault="00486622" w:rsidP="00486622">
      <w:pPr>
        <w:ind w:right="161"/>
        <w:jc w:val="center"/>
        <w:rPr>
          <w:b/>
        </w:rPr>
      </w:pPr>
    </w:p>
    <w:p w14:paraId="5B6D54AA" w14:textId="77777777" w:rsidR="00486622" w:rsidRDefault="00486622" w:rsidP="00486622">
      <w:pPr>
        <w:ind w:right="161"/>
        <w:jc w:val="both"/>
      </w:pPr>
      <w:r>
        <w:t>20% клиентов приносят фирме 80% прибыли!!!</w:t>
      </w:r>
    </w:p>
    <w:p w14:paraId="0C55EA3D" w14:textId="77777777" w:rsidR="00486622" w:rsidRDefault="00486622" w:rsidP="00486622">
      <w:pPr>
        <w:ind w:right="161"/>
        <w:jc w:val="both"/>
      </w:pPr>
    </w:p>
    <w:p w14:paraId="5707E21A" w14:textId="77777777" w:rsidR="00486622" w:rsidRPr="008D7738" w:rsidRDefault="00486622" w:rsidP="00486622">
      <w:pPr>
        <w:ind w:right="161"/>
        <w:jc w:val="both"/>
        <w:rPr>
          <w:u w:val="single"/>
        </w:rPr>
      </w:pPr>
      <w:r w:rsidRPr="008D7738">
        <w:rPr>
          <w:u w:val="single"/>
        </w:rPr>
        <w:t>Вы помните о «молчаливом большинстве»?</w:t>
      </w:r>
    </w:p>
    <w:p w14:paraId="6479E545" w14:textId="77777777" w:rsidR="00486622" w:rsidRPr="008D7738" w:rsidRDefault="00486622" w:rsidP="00486622">
      <w:pPr>
        <w:ind w:right="161"/>
        <w:jc w:val="both"/>
        <w:rPr>
          <w:i/>
        </w:rPr>
      </w:pPr>
      <w:r w:rsidRPr="008D7738">
        <w:rPr>
          <w:i/>
        </w:rPr>
        <w:t>96% никогда не жалуются на плохой сервис</w:t>
      </w:r>
    </w:p>
    <w:p w14:paraId="335D8280" w14:textId="77777777" w:rsidR="00486622" w:rsidRPr="008D7738" w:rsidRDefault="00486622" w:rsidP="00486622">
      <w:pPr>
        <w:ind w:right="161"/>
        <w:jc w:val="both"/>
        <w:rPr>
          <w:i/>
        </w:rPr>
      </w:pPr>
      <w:r w:rsidRPr="008D7738">
        <w:rPr>
          <w:i/>
        </w:rPr>
        <w:t>90% больше никогда не обращаются туда, где их плохо обслужили</w:t>
      </w:r>
    </w:p>
    <w:p w14:paraId="25643AB3" w14:textId="77777777" w:rsidR="00486622" w:rsidRDefault="00486622" w:rsidP="00486622">
      <w:pPr>
        <w:ind w:right="161"/>
        <w:jc w:val="both"/>
      </w:pPr>
      <w:r>
        <w:t>Каждый недовольный расскажет о плохом сервисе по меньшей мере девятерым</w:t>
      </w:r>
    </w:p>
    <w:p w14:paraId="112CA279" w14:textId="77777777" w:rsidR="00486622" w:rsidRDefault="00486622" w:rsidP="00486622">
      <w:pPr>
        <w:ind w:right="161"/>
        <w:jc w:val="both"/>
      </w:pPr>
      <w:r>
        <w:t>13% расскажут двадцати</w:t>
      </w:r>
    </w:p>
    <w:p w14:paraId="7861AD55" w14:textId="77777777" w:rsidR="00486622" w:rsidRDefault="00486622" w:rsidP="00486622">
      <w:pPr>
        <w:ind w:right="161"/>
        <w:jc w:val="both"/>
      </w:pPr>
      <w:r>
        <w:t>А некоторые всю жизнь «на сцене» и могут поделиться со всем миром.</w:t>
      </w:r>
    </w:p>
    <w:p w14:paraId="56438A9E" w14:textId="77777777" w:rsidR="00486622" w:rsidRDefault="00486622" w:rsidP="00486622">
      <w:pPr>
        <w:ind w:right="161"/>
        <w:jc w:val="both"/>
      </w:pPr>
      <w:r>
        <w:t>Во что вам это обойдется?</w:t>
      </w:r>
    </w:p>
    <w:p w14:paraId="7829A93C" w14:textId="77777777" w:rsidR="00486622" w:rsidRDefault="00486622" w:rsidP="00486622">
      <w:pPr>
        <w:ind w:right="161"/>
        <w:jc w:val="both"/>
      </w:pPr>
    </w:p>
    <w:p w14:paraId="714E5AD4" w14:textId="77777777" w:rsidR="00486622" w:rsidRPr="00764133" w:rsidRDefault="00486622" w:rsidP="00486622">
      <w:pPr>
        <w:ind w:right="161"/>
        <w:jc w:val="both"/>
        <w:rPr>
          <w:u w:val="single"/>
        </w:rPr>
      </w:pPr>
      <w:r w:rsidRPr="00764133">
        <w:rPr>
          <w:u w:val="single"/>
        </w:rPr>
        <w:t>Экономия за счет решения проблем клиента</w:t>
      </w:r>
    </w:p>
    <w:p w14:paraId="65FF76EB" w14:textId="77777777" w:rsidR="00486622" w:rsidRDefault="00486622" w:rsidP="00486622">
      <w:pPr>
        <w:ind w:right="161"/>
        <w:jc w:val="both"/>
      </w:pPr>
      <w:r>
        <w:t>Привлечение нового клиента стоит в 5 раз дороже, чем сохранение старого.</w:t>
      </w:r>
    </w:p>
    <w:p w14:paraId="1481F19C" w14:textId="77777777" w:rsidR="00486622" w:rsidRDefault="00486622" w:rsidP="00486622">
      <w:pPr>
        <w:ind w:right="161"/>
        <w:jc w:val="both"/>
      </w:pPr>
      <w:r w:rsidRPr="00764133">
        <w:rPr>
          <w:i/>
        </w:rPr>
        <w:t>70% клиентов</w:t>
      </w:r>
      <w:r>
        <w:t xml:space="preserve"> согласны снова иметь дело с компанией, если их проблему решили.</w:t>
      </w:r>
    </w:p>
    <w:p w14:paraId="581EB826" w14:textId="77777777" w:rsidR="00486622" w:rsidRDefault="00486622" w:rsidP="00486622">
      <w:pPr>
        <w:ind w:right="161"/>
        <w:jc w:val="both"/>
      </w:pPr>
      <w:r w:rsidRPr="00764133">
        <w:rPr>
          <w:i/>
        </w:rPr>
        <w:t>95% клиентов</w:t>
      </w:r>
      <w:r>
        <w:t xml:space="preserve"> согласны снова иметь дело с компанией, если их проблему решили сразу и на месте. </w:t>
      </w:r>
    </w:p>
    <w:p w14:paraId="6FCEEDE5" w14:textId="77777777" w:rsidR="00252D26" w:rsidRDefault="00252D26"/>
    <w:sectPr w:rsidR="0025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515"/>
    <w:multiLevelType w:val="hybridMultilevel"/>
    <w:tmpl w:val="A2D2D604"/>
    <w:lvl w:ilvl="0" w:tplc="04190019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62CA"/>
    <w:multiLevelType w:val="hybridMultilevel"/>
    <w:tmpl w:val="58B224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2D59"/>
    <w:multiLevelType w:val="hybridMultilevel"/>
    <w:tmpl w:val="BF42EDF8"/>
    <w:lvl w:ilvl="0" w:tplc="F18E5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CA44DF"/>
    <w:multiLevelType w:val="hybridMultilevel"/>
    <w:tmpl w:val="35D81A2C"/>
    <w:lvl w:ilvl="0" w:tplc="3D2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6662B"/>
    <w:multiLevelType w:val="hybridMultilevel"/>
    <w:tmpl w:val="5B1A4D0E"/>
    <w:lvl w:ilvl="0" w:tplc="CFF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47949"/>
    <w:multiLevelType w:val="hybridMultilevel"/>
    <w:tmpl w:val="6596A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180"/>
    <w:multiLevelType w:val="hybridMultilevel"/>
    <w:tmpl w:val="809661CC"/>
    <w:lvl w:ilvl="0" w:tplc="3B5CAA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D1C58"/>
    <w:multiLevelType w:val="hybridMultilevel"/>
    <w:tmpl w:val="4856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D5C4F"/>
    <w:multiLevelType w:val="hybridMultilevel"/>
    <w:tmpl w:val="C50A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26"/>
    <w:rsid w:val="00252D26"/>
    <w:rsid w:val="00486622"/>
    <w:rsid w:val="00E1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26EB"/>
  <w15:chartTrackingRefBased/>
  <w15:docId w15:val="{3A5B7F11-1AB6-48A5-A2C9-0A204755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2D26"/>
    <w:pPr>
      <w:ind w:right="-1050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52D2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2025-10-03T10:36:00Z</dcterms:created>
  <dcterms:modified xsi:type="dcterms:W3CDTF">2025-10-03T10:36:00Z</dcterms:modified>
</cp:coreProperties>
</file>