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EDE87" w14:textId="77777777" w:rsidR="001551E4" w:rsidRPr="001551E4" w:rsidRDefault="001551E4" w:rsidP="00155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1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Лекция 1. Понятие и сущность покупательского поведения</w:t>
      </w:r>
    </w:p>
    <w:p w14:paraId="6A3B8F0C" w14:textId="77777777" w:rsidR="001551E4" w:rsidRPr="001551E4" w:rsidRDefault="001551E4" w:rsidP="001551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1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55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важно понимать своих потребителей в процессе повседневного торгового общения с ними, так как рост размеров фирм и рынков лишил многих распорядителей маркетинга непосредственных контактов со своими клиентами. Управляющим приходится все чаще прибегать к исследованию потребителей. Они изучают потребителей, пытаясь выяснить, кто именно покупает, как именно покупает, когда именно покупает, где именно покупает и </w:t>
      </w:r>
      <w:proofErr w:type="gramStart"/>
      <w:r w:rsidRPr="001551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 покупает</w:t>
      </w:r>
      <w:proofErr w:type="gramEnd"/>
      <w:r w:rsidRPr="001551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9EBAD6F" w14:textId="77777777" w:rsidR="001551E4" w:rsidRPr="001551E4" w:rsidRDefault="001551E4" w:rsidP="001551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1E4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Фирма, по-настоящему разобравшаяся в том, как реагируют потребители на различные характеристики товара, цены, рекламные аргументы и т.п., будет иметь огромное преимущество перед конкурентами.</w:t>
      </w:r>
    </w:p>
    <w:p w14:paraId="31692848" w14:textId="77777777" w:rsidR="001551E4" w:rsidRPr="001551E4" w:rsidRDefault="001551E4" w:rsidP="001551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1E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Методология исследования потребителей основана на моделировании их поведения, понимаемого как деятельность, направленная непосредственно на приобретение и потребление продуктов, включая процессы принятия решений, которые этим действиям и следуют за ними.</w:t>
      </w:r>
    </w:p>
    <w:p w14:paraId="2A3B2B66" w14:textId="77777777" w:rsidR="001551E4" w:rsidRPr="001551E4" w:rsidRDefault="001551E4" w:rsidP="001551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1E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предприятий индустрии гостеприимства моделирование поведения потребителей и его учет при разработке услуг и мероприятий по их продвижению на рынок</w:t>
      </w:r>
      <w:proofErr w:type="gramStart"/>
      <w:r w:rsidRPr="001551E4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155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вопрос выбора, а абсолютная необходимость в условиях конкуренции. Оно преследует двойную цель:</w:t>
      </w:r>
    </w:p>
    <w:p w14:paraId="3AFCA858" w14:textId="77777777" w:rsidR="001551E4" w:rsidRPr="001551E4" w:rsidRDefault="001551E4" w:rsidP="001551E4">
      <w:pPr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1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понять и предсказать поведение покупателей;</w:t>
      </w:r>
    </w:p>
    <w:p w14:paraId="09D30BF8" w14:textId="77777777" w:rsidR="001551E4" w:rsidRPr="001551E4" w:rsidRDefault="001551E4" w:rsidP="001551E4">
      <w:pPr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1E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причинно-следственные связи факторов, его определяющих.</w:t>
      </w:r>
    </w:p>
    <w:p w14:paraId="007ECDF6" w14:textId="77777777" w:rsidR="001551E4" w:rsidRPr="001551E4" w:rsidRDefault="001551E4" w:rsidP="001551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поэтому и </w:t>
      </w:r>
      <w:proofErr w:type="gramStart"/>
      <w:r w:rsidRPr="001551E4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фирмы</w:t>
      </w:r>
      <w:proofErr w:type="gramEnd"/>
      <w:r w:rsidRPr="00155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научные работники тратят так много усилий на исследование зависимостей между побудительными факторами маркетинга и ответной реакцией потребителей. Отправной точкой всех этих усилий является простая модель, которая показывает, что побудительные факторы маркетинга и прочие раздражители проникают в "черный ящик" сознания покупателя и вызывают определенные ответные реакции. </w:t>
      </w:r>
    </w:p>
    <w:p w14:paraId="1BB017EF" w14:textId="77777777" w:rsidR="001551E4" w:rsidRPr="001551E4" w:rsidRDefault="001551E4" w:rsidP="001551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 же модель может быть представлена в развернутом виде: </w:t>
      </w:r>
    </w:p>
    <w:p w14:paraId="4D92DCD4" w14:textId="77777777" w:rsidR="001551E4" w:rsidRPr="001551E4" w:rsidRDefault="001551E4" w:rsidP="001551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побудительные факторы двух типов. Побудительные факторы маркетинга включают в себя четыре элемента: товар, цену, методы распространения и стимулирования. </w:t>
      </w:r>
    </w:p>
    <w:p w14:paraId="162E8E6B" w14:textId="77777777" w:rsidR="001551E4" w:rsidRPr="001551E4" w:rsidRDefault="001551E4" w:rsidP="001551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1E4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прочие раздражители слагаются из основных сил и событий, из окружения покупателя; экономической, научно-технической, политической и культурной среды.</w:t>
      </w:r>
    </w:p>
    <w:p w14:paraId="131A4F21" w14:textId="77777777" w:rsidR="001551E4" w:rsidRPr="001551E4" w:rsidRDefault="001551E4" w:rsidP="001551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1E4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пройдя через "черный ящик" сознания покупателя, все эти раздражители вызывают ряд поддающихся наблюдению покупательских реакций: выбор товара, выбор марки, выбор дилера, выбор времени покупки, выбор объема покупки.</w:t>
      </w:r>
    </w:p>
    <w:p w14:paraId="735A5790" w14:textId="77777777" w:rsidR="001551E4" w:rsidRPr="001551E4" w:rsidRDefault="001551E4" w:rsidP="001551E4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1E4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1551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551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задача деятеля рынка</w:t>
      </w:r>
      <w:r w:rsidRPr="00155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понять, что происходит в "черном ящике" сознания потребителя между поступлением раздражителей и проявлением ответных реакций на них. Сам "черный ящик" состоит из двух частей. Первая - характеристики покупателя, оказывающие основное влияние на то, как человек воспринимает раздражители и реагирует на них. Вторая часть-процесс принятия покупательского решения, от которого зависит результат. </w:t>
      </w:r>
    </w:p>
    <w:p w14:paraId="6BDE2074" w14:textId="77777777" w:rsidR="001551E4" w:rsidRPr="001551E4" w:rsidRDefault="001551E4" w:rsidP="001551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1E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потребители отличаются друг от друга возрастом, вкусами, уровнем образования и доходов, то они покупают самые разнообразные товары и услуги, поэтому и шкалы личностных предпочтений существенно различаются между собой.  Некоторые туристы предпочитают, например, горнолыжный отдых, другие хотят просто отдохнуть и хорошо загореть, третьи получают удовлетворение от посещения религиозной святыни и совершения культового обряда.</w:t>
      </w:r>
    </w:p>
    <w:p w14:paraId="438FE6C5" w14:textId="77777777" w:rsidR="001551E4" w:rsidRPr="001551E4" w:rsidRDefault="001551E4" w:rsidP="001551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Шкала предпочтений в отношении разных вариантов туристских поездок продвигает в понимании поведения потенциальных туристов, но она не дает объяснения процессу выбора. Например, почему российский гражданин, мечтающий провести отпуск в Египте, проводит его в деревне? На этот вопрос дает объяснение </w:t>
      </w:r>
      <w:proofErr w:type="spellStart"/>
      <w:r w:rsidRPr="001551E4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М.В.Ефремова</w:t>
      </w:r>
      <w:proofErr w:type="spellEnd"/>
      <w:r w:rsidRPr="00155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отмечая в своей работе, что выбор потребителя зависит не только от вкуса, но и ряда экономических факторов. Они не позволяют людям приобрести все множество желаемых благ и часто </w:t>
      </w:r>
      <w:r w:rsidRPr="001551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заставляют останавливаться на иных альтернативах, нежели те, которым они отдали бы предпочтение при бесплатном распределении.</w:t>
      </w:r>
    </w:p>
    <w:p w14:paraId="0294EB50" w14:textId="77777777" w:rsidR="001551E4" w:rsidRPr="001551E4" w:rsidRDefault="001551E4" w:rsidP="001551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spellStart"/>
      <w:r w:rsidRPr="001551E4">
        <w:rPr>
          <w:rFonts w:ascii="Times New Roman" w:eastAsia="Times New Roman" w:hAnsi="Times New Roman" w:cs="Times New Roman"/>
          <w:sz w:val="24"/>
          <w:szCs w:val="24"/>
          <w:lang w:eastAsia="ru-RU"/>
        </w:rPr>
        <w:t>Ф.Котлер</w:t>
      </w:r>
      <w:proofErr w:type="spellEnd"/>
      <w:r w:rsidRPr="001551E4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изучая эту проблему, отмечает также, что потребление ограничено размером дохода и ценами на товары и услуги. Подавляющее большинство посетителей приобрели бы туристские товары и услуги лучшего качества или в большом количестве, если бы их доходы были больше или цены меньше.</w:t>
      </w:r>
    </w:p>
    <w:p w14:paraId="26140413" w14:textId="77777777" w:rsidR="001551E4" w:rsidRPr="001551E4" w:rsidRDefault="001551E4" w:rsidP="001551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Общая модель потребительского выбора сложнее при зарубежных поездках. Международные туристы удовлетворяют свои потребности за пределами своей страны, на их выбор влияет еще больший спектр экономических факторов: экономическая ситуация в стране назначения отличается от страны его происхождения (особенно сложно посещение других континентов и регионов). То есть человек должен согласовывать мечты о том, где он хотел бы побывать, не только со своим бюджетом, но и экономическими реалиями в месте назначения.</w:t>
      </w:r>
    </w:p>
    <w:p w14:paraId="68ED2697" w14:textId="77777777" w:rsidR="001551E4" w:rsidRPr="001551E4" w:rsidRDefault="001551E4" w:rsidP="001551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Вторая группа факторов охватывает факторы туристской деятельности в принимающей стране: общий уровень цен, разнообразие и качество предлагаемых турпродуктов. От сочетания этих факторов зависит привлекательность туристской дестинации (туристского направления).</w:t>
      </w:r>
    </w:p>
    <w:p w14:paraId="6CEE6FF4" w14:textId="77777777" w:rsidR="001551E4" w:rsidRPr="001551E4" w:rsidRDefault="001551E4" w:rsidP="001551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При выборе дестинации человек составляет несколько альтернативных вариантов. Некоторые путешественники нацелены посетить какой – то специфический объект и задаются этой целью. При рассмотрении списка, потенциальный турист сравнивает уровни цен в своей и принимающей странах, учитывает курс обмена валюты и отдаленность места назначения, которая выражается в затратах свободного времени и денег, влияние рекламных компаний, связанных с целью продвижения того или иного товара или услуги.</w:t>
      </w:r>
    </w:p>
    <w:p w14:paraId="1249E293" w14:textId="77777777" w:rsidR="001551E4" w:rsidRPr="001551E4" w:rsidRDefault="001551E4" w:rsidP="001551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образом, можно отметить, что выбор зависит от свободы передвижений, уровня стабильности в обществе, моды и ряда других факторов.</w:t>
      </w:r>
    </w:p>
    <w:p w14:paraId="3785C97D" w14:textId="77777777" w:rsidR="001551E4" w:rsidRPr="001551E4" w:rsidRDefault="001551E4" w:rsidP="001551E4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Согласно </w:t>
      </w:r>
      <w:proofErr w:type="spellStart"/>
      <w:r w:rsidRPr="001551E4">
        <w:rPr>
          <w:rFonts w:ascii="Times New Roman" w:eastAsia="Times New Roman" w:hAnsi="Times New Roman" w:cs="Times New Roman"/>
          <w:sz w:val="24"/>
          <w:szCs w:val="24"/>
          <w:lang w:eastAsia="ru-RU"/>
        </w:rPr>
        <w:t>Чэмберсу</w:t>
      </w:r>
      <w:proofErr w:type="spellEnd"/>
      <w:r w:rsidRPr="00155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51E4">
        <w:rPr>
          <w:rFonts w:ascii="Times New Roman" w:eastAsia="Times New Roman" w:hAnsi="Times New Roman" w:cs="Times New Roman"/>
          <w:sz w:val="24"/>
          <w:szCs w:val="24"/>
          <w:lang w:eastAsia="ru-RU"/>
        </w:rPr>
        <w:t>Чако</w:t>
      </w:r>
      <w:proofErr w:type="spellEnd"/>
      <w:r w:rsidRPr="00155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Льюису поведение покупателей можно </w:t>
      </w:r>
      <w:proofErr w:type="gramStart"/>
      <w:r w:rsidRPr="001551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 в</w:t>
      </w:r>
      <w:proofErr w:type="gramEnd"/>
      <w:r w:rsidRPr="00155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 пяти постулатов. </w:t>
      </w:r>
    </w:p>
    <w:p w14:paraId="228FA112" w14:textId="77777777" w:rsidR="001551E4" w:rsidRPr="001551E4" w:rsidRDefault="001551E4" w:rsidP="001551E4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1551E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Поведение потребителя целенаправленно</w:t>
      </w:r>
      <w:r w:rsidRPr="001551E4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То, что кажется менеджеру иррациональным, является абсолютно разумным для потребителя.</w:t>
      </w:r>
    </w:p>
    <w:p w14:paraId="7B22EF26" w14:textId="77777777" w:rsidR="001551E4" w:rsidRPr="001551E4" w:rsidRDefault="001551E4" w:rsidP="001551E4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1E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2.Потребитель имеет свободу выбора</w:t>
      </w:r>
      <w:r w:rsidRPr="001551E4">
        <w:rPr>
          <w:rFonts w:ascii="Times New Roman" w:eastAsia="Times New Roman" w:hAnsi="Times New Roman" w:cs="Times New Roman"/>
          <w:sz w:val="24"/>
          <w:szCs w:val="24"/>
          <w:lang w:eastAsia="ru-RU"/>
        </w:rPr>
        <w:t>.  Чаще всего он вычленяет несколько товаров, и именно между ними делает свой выбор.</w:t>
      </w:r>
    </w:p>
    <w:p w14:paraId="063D8D2E" w14:textId="77777777" w:rsidR="001551E4" w:rsidRPr="001551E4" w:rsidRDefault="001551E4" w:rsidP="001551E4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1E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3.Поведение потребителя представляет собой процесс</w:t>
      </w:r>
      <w:r w:rsidRPr="001551E4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ведения маркетинговых операций необходимо понимать этот процесс.</w:t>
      </w:r>
    </w:p>
    <w:p w14:paraId="025DC14E" w14:textId="77777777" w:rsidR="001551E4" w:rsidRPr="001551E4" w:rsidRDefault="001551E4" w:rsidP="001551E4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1E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4.На поведение потребителя можно влиять</w:t>
      </w:r>
      <w:r w:rsidRPr="001551E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Поняв, каким образом в сознании потребителя происходит принятие решений о покупке и что может повлиять на этот процесс, специалист по маркетингу может оказывать влияние на поведение потребителя.</w:t>
      </w:r>
    </w:p>
    <w:p w14:paraId="61CD8B86" w14:textId="77777777" w:rsidR="001551E4" w:rsidRPr="001551E4" w:rsidRDefault="001551E4" w:rsidP="001551E4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1E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5.Потребителя надо воспитывать</w:t>
      </w:r>
      <w:r w:rsidRPr="001551E4">
        <w:rPr>
          <w:rFonts w:ascii="Times New Roman" w:eastAsia="Times New Roman" w:hAnsi="Times New Roman" w:cs="Times New Roman"/>
          <w:sz w:val="24"/>
          <w:szCs w:val="24"/>
          <w:lang w:eastAsia="ru-RU"/>
        </w:rPr>
        <w:t>. Часто потребители действуют вопреки собственным интересам из-за недостатка знаний. Одна из главных общественно полезных задач маркетинга –    воспитывать потребителя.</w:t>
      </w:r>
    </w:p>
    <w:p w14:paraId="47D22A2E" w14:textId="77777777" w:rsidR="001551E4" w:rsidRDefault="001551E4"/>
    <w:sectPr w:rsidR="00155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D035A"/>
    <w:multiLevelType w:val="hybridMultilevel"/>
    <w:tmpl w:val="3AC88AEA"/>
    <w:lvl w:ilvl="0" w:tplc="51C43FC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1E4"/>
    <w:rsid w:val="0015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0ECB0"/>
  <w15:chartTrackingRefBased/>
  <w15:docId w15:val="{096B1CD3-13F8-4E8B-A7AB-DAB1BB16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954</Words>
  <Characters>5444</Characters>
  <Application>Microsoft Office Word</Application>
  <DocSecurity>0</DocSecurity>
  <Lines>45</Lines>
  <Paragraphs>12</Paragraphs>
  <ScaleCrop>false</ScaleCrop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</cp:revision>
  <dcterms:created xsi:type="dcterms:W3CDTF">2025-09-01T21:31:00Z</dcterms:created>
  <dcterms:modified xsi:type="dcterms:W3CDTF">2025-09-01T21:31:00Z</dcterms:modified>
</cp:coreProperties>
</file>