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714" w:rsidRDefault="004A3151" w:rsidP="0071502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Вопросы к зачету по курс</w:t>
      </w:r>
      <w:r w:rsidR="00715020">
        <w:rPr>
          <w:rFonts w:ascii="Times New Roman" w:hAnsi="Times New Roman" w:cs="Times New Roman"/>
          <w:b/>
          <w:sz w:val="28"/>
          <w:szCs w:val="28"/>
        </w:rPr>
        <w:t>у</w:t>
      </w:r>
    </w:p>
    <w:p w:rsidR="00715020" w:rsidRDefault="00715020" w:rsidP="0071502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«Кризисное управление и управленческие конфликты»</w:t>
      </w:r>
    </w:p>
    <w:p w:rsidR="00715020" w:rsidRDefault="00715020" w:rsidP="0071502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15020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Понятие  и методы кризисного управления.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7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Комплекс мероприятий по выводу компании из кризисной ситуации. </w:t>
      </w:r>
    </w:p>
    <w:p w:rsidR="00715020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7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Конфликт как метод управления в кризисной ситуации. 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Особенности управленческих конфликтов в усло</w:t>
      </w:r>
      <w:r w:rsidR="00BD7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виях кризиса.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Управленческие конфликты как показатель кризисного состояния компании. 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Предупреждение управленческих конфликтов в кризисной организации.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Теоретические основы изучения конфликта: </w:t>
      </w:r>
      <w:r w:rsidR="00BD7B64" w:rsidRPr="00BD7B64">
        <w:rPr>
          <w:rFonts w:ascii="Times New Roman" w:hAnsi="Times New Roman" w:cs="Times New Roman"/>
          <w:sz w:val="28"/>
          <w:szCs w:val="28"/>
        </w:rPr>
        <w:t xml:space="preserve">теории </w:t>
      </w:r>
      <w:r w:rsidRPr="00BD7B64">
        <w:rPr>
          <w:rStyle w:val="grame"/>
          <w:rFonts w:ascii="Times New Roman" w:hAnsi="Times New Roman" w:cs="Times New Roman"/>
          <w:color w:val="000000"/>
          <w:sz w:val="28"/>
          <w:szCs w:val="28"/>
        </w:rPr>
        <w:t>К. Маркса, Э. Дюркгейма Г.</w:t>
      </w:r>
      <w:r w:rsidRPr="00BD7B6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D7B64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Зиммеля</w:t>
      </w:r>
      <w:proofErr w:type="spellEnd"/>
      <w:r w:rsidRPr="00BD7B64">
        <w:rPr>
          <w:rStyle w:val="grame"/>
          <w:rFonts w:ascii="Times New Roman" w:hAnsi="Times New Roman" w:cs="Times New Roman"/>
          <w:color w:val="000000"/>
          <w:sz w:val="28"/>
          <w:szCs w:val="28"/>
        </w:rPr>
        <w:t xml:space="preserve">, М. Вебера, </w:t>
      </w:r>
      <w:proofErr w:type="spellStart"/>
      <w:r w:rsidRPr="00BD7B64">
        <w:rPr>
          <w:rStyle w:val="grame"/>
          <w:rFonts w:ascii="Times New Roman" w:hAnsi="Times New Roman" w:cs="Times New Roman"/>
          <w:color w:val="000000"/>
          <w:sz w:val="28"/>
          <w:szCs w:val="28"/>
        </w:rPr>
        <w:t>Л.</w:t>
      </w:r>
      <w:r w:rsidRPr="00BD7B64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Козера</w:t>
      </w:r>
      <w:proofErr w:type="spellEnd"/>
      <w:r w:rsidRPr="00BD7B64">
        <w:rPr>
          <w:rStyle w:val="grame"/>
          <w:rFonts w:ascii="Times New Roman" w:hAnsi="Times New Roman" w:cs="Times New Roman"/>
          <w:color w:val="000000"/>
          <w:sz w:val="28"/>
          <w:szCs w:val="28"/>
        </w:rPr>
        <w:t>, Р.</w:t>
      </w:r>
      <w:r w:rsidRPr="00BD7B6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D7B64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Дарендорфа</w:t>
      </w:r>
      <w:proofErr w:type="spellEnd"/>
      <w:r w:rsidRPr="00BD7B64">
        <w:rPr>
          <w:rStyle w:val="grame"/>
          <w:rFonts w:ascii="Times New Roman" w:hAnsi="Times New Roman" w:cs="Times New Roman"/>
          <w:color w:val="000000"/>
          <w:sz w:val="28"/>
          <w:szCs w:val="28"/>
        </w:rPr>
        <w:t>, П. Сорокина, Т.</w:t>
      </w:r>
      <w:r w:rsidRPr="00BD7B6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D7B64">
        <w:rPr>
          <w:rStyle w:val="spelle"/>
          <w:rFonts w:ascii="Times New Roman" w:hAnsi="Times New Roman" w:cs="Times New Roman"/>
          <w:color w:val="000000"/>
          <w:sz w:val="28"/>
          <w:szCs w:val="28"/>
        </w:rPr>
        <w:t>Парсонса</w:t>
      </w:r>
      <w:proofErr w:type="spellEnd"/>
      <w:r w:rsidRPr="00BD7B64">
        <w:rPr>
          <w:rStyle w:val="grame"/>
          <w:rFonts w:ascii="Times New Roman" w:hAnsi="Times New Roman" w:cs="Times New Roman"/>
          <w:color w:val="000000"/>
          <w:sz w:val="28"/>
          <w:szCs w:val="28"/>
        </w:rPr>
        <w:t>, Н.</w:t>
      </w:r>
      <w:r w:rsidRPr="00BD7B64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proofErr w:type="spellStart"/>
      <w:r w:rsidRPr="00BD7B64">
        <w:rPr>
          <w:rStyle w:val="spelle"/>
          <w:rFonts w:ascii="Times New Roman" w:hAnsi="Times New Roman" w:cs="Times New Roman"/>
          <w:color w:val="000000"/>
          <w:sz w:val="28"/>
          <w:szCs w:val="28"/>
        </w:rPr>
        <w:t>Смелзера</w:t>
      </w:r>
      <w:proofErr w:type="spellEnd"/>
      <w:r w:rsidR="00BD7B64" w:rsidRPr="00BD7B64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BD7B64">
        <w:rPr>
          <w:rFonts w:ascii="Times New Roman" w:hAnsi="Times New Roman" w:cs="Times New Roman"/>
          <w:color w:val="000000"/>
          <w:sz w:val="28"/>
          <w:szCs w:val="28"/>
        </w:rPr>
        <w:t xml:space="preserve">др. </w:t>
      </w:r>
    </w:p>
    <w:p w:rsidR="00715020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color w:val="000000"/>
          <w:sz w:val="28"/>
          <w:szCs w:val="28"/>
        </w:rPr>
        <w:t xml:space="preserve">Взгляды </w:t>
      </w:r>
      <w:r w:rsidR="00BD7B64" w:rsidRPr="00BD7B64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Pr="00BD7B64">
        <w:rPr>
          <w:rFonts w:ascii="Times New Roman" w:hAnsi="Times New Roman" w:cs="Times New Roman"/>
          <w:color w:val="000000"/>
          <w:sz w:val="28"/>
          <w:szCs w:val="28"/>
        </w:rPr>
        <w:t>течественных исследователей</w:t>
      </w:r>
      <w:r w:rsidR="00BD7B64" w:rsidRPr="00BD7B64">
        <w:rPr>
          <w:rFonts w:ascii="Times New Roman" w:hAnsi="Times New Roman" w:cs="Times New Roman"/>
          <w:color w:val="000000"/>
          <w:sz w:val="28"/>
          <w:szCs w:val="28"/>
        </w:rPr>
        <w:t xml:space="preserve"> на феномен управленческого конфликта</w:t>
      </w:r>
      <w:r w:rsidR="00BD7B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0C6381" w:rsidRPr="000C6381" w:rsidRDefault="000C6381" w:rsidP="000C638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Виды и границы конфликта. 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Классификация управленческих конфликтов по субъектам конфликтног</w:t>
      </w:r>
      <w:r w:rsidR="000C6381">
        <w:rPr>
          <w:rFonts w:ascii="Times New Roman" w:hAnsi="Times New Roman" w:cs="Times New Roman"/>
          <w:sz w:val="28"/>
          <w:szCs w:val="28"/>
        </w:rPr>
        <w:t>о взаимодействия</w:t>
      </w:r>
      <w:r w:rsidRPr="00BD7B64">
        <w:rPr>
          <w:rFonts w:ascii="Times New Roman" w:hAnsi="Times New Roman" w:cs="Times New Roman"/>
          <w:sz w:val="28"/>
          <w:szCs w:val="28"/>
        </w:rPr>
        <w:t>.</w:t>
      </w:r>
      <w:r w:rsidRPr="00BD7B64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Структура конфликта. Его функции. </w:t>
      </w:r>
    </w:p>
    <w:p w:rsidR="000C6381" w:rsidRDefault="000C6381" w:rsidP="000C6381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Источники управленческих конфликтов.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Формы выражения управленческих конфликтов.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Причины конфликтов в организациях.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Динамика конфликта.</w:t>
      </w:r>
      <w:r w:rsidRPr="00BD7B6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Стратегии поведения в управленческих конфликтах.</w:t>
      </w:r>
    </w:p>
    <w:p w:rsidR="00BD7B64" w:rsidRPr="00BD7B64" w:rsidRDefault="00BD7B64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NewRomanPSMT" w:hAnsi="Times New Roman" w:cs="Times New Roman"/>
          <w:sz w:val="28"/>
          <w:szCs w:val="28"/>
        </w:rPr>
        <w:t>М</w:t>
      </w:r>
      <w:r w:rsidR="00715020" w:rsidRPr="00BD7B64">
        <w:rPr>
          <w:rFonts w:ascii="Times New Roman" w:eastAsia="TimesNewRomanPSMT" w:hAnsi="Times New Roman" w:cs="Times New Roman"/>
          <w:sz w:val="28"/>
          <w:szCs w:val="28"/>
        </w:rPr>
        <w:t xml:space="preserve">етоды и методики исследования управленческих конфликтов. 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eastAsia="TimesNewRomanPSMT" w:hAnsi="Times New Roman" w:cs="Times New Roman"/>
          <w:sz w:val="28"/>
          <w:szCs w:val="28"/>
        </w:rPr>
        <w:t>Специальные методы</w:t>
      </w:r>
      <w:r w:rsidR="00BD7B64" w:rsidRPr="00BD7B64">
        <w:rPr>
          <w:rFonts w:ascii="Times New Roman" w:eastAsia="TimesNewRomanPSMT" w:hAnsi="Times New Roman" w:cs="Times New Roman"/>
          <w:sz w:val="28"/>
          <w:szCs w:val="28"/>
        </w:rPr>
        <w:t xml:space="preserve"> исследования конфликта</w:t>
      </w:r>
      <w:r w:rsidRPr="00BD7B64">
        <w:rPr>
          <w:rFonts w:ascii="Times New Roman" w:eastAsia="TimesNewRomanPSMT" w:hAnsi="Times New Roman" w:cs="Times New Roman"/>
          <w:sz w:val="28"/>
          <w:szCs w:val="28"/>
        </w:rPr>
        <w:t xml:space="preserve">. </w:t>
      </w:r>
    </w:p>
    <w:p w:rsidR="00BD7B64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eastAsia="TimesNewRomanPSMT" w:hAnsi="Times New Roman" w:cs="Times New Roman"/>
          <w:sz w:val="28"/>
          <w:szCs w:val="28"/>
        </w:rPr>
        <w:t xml:space="preserve">Специфика социологического изучения управленческого конфликта.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 xml:space="preserve">Особенности управления конфликтом. </w:t>
      </w:r>
    </w:p>
    <w:p w:rsidR="00BD7B64" w:rsidRDefault="00BD7B64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="00715020" w:rsidRPr="00BD7B64">
        <w:rPr>
          <w:rFonts w:ascii="Times New Roman" w:hAnsi="Times New Roman" w:cs="Times New Roman"/>
          <w:sz w:val="28"/>
          <w:szCs w:val="28"/>
        </w:rPr>
        <w:t xml:space="preserve">азрешение управленческих конфликтов.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Технология урегулирования конфлик</w:t>
      </w:r>
      <w:r w:rsidR="00BD7B64">
        <w:rPr>
          <w:rFonts w:ascii="Times New Roman" w:hAnsi="Times New Roman" w:cs="Times New Roman"/>
          <w:sz w:val="28"/>
          <w:szCs w:val="28"/>
        </w:rPr>
        <w:t>тов с участием третьей стороны.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Технология проведения переговоров при разрешении управленческих конфликтов.</w:t>
      </w:r>
      <w:hyperlink w:anchor="_Toc144381755" w:history="1"/>
      <w:r w:rsidRPr="00BD7B6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Организационный механизм управления конфликтами.</w:t>
      </w:r>
    </w:p>
    <w:p w:rsidR="00715020" w:rsidRPr="00BD7B64" w:rsidRDefault="00715020" w:rsidP="00BD7B64">
      <w:pPr>
        <w:pStyle w:val="a4"/>
        <w:numPr>
          <w:ilvl w:val="0"/>
          <w:numId w:val="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D7B64">
        <w:rPr>
          <w:rFonts w:ascii="Times New Roman" w:hAnsi="Times New Roman" w:cs="Times New Roman"/>
          <w:sz w:val="28"/>
          <w:szCs w:val="28"/>
        </w:rPr>
        <w:t>Профилактика</w:t>
      </w:r>
      <w:r w:rsidR="00BD7B64" w:rsidRPr="00BD7B64">
        <w:rPr>
          <w:rFonts w:ascii="Times New Roman" w:hAnsi="Times New Roman" w:cs="Times New Roman"/>
          <w:sz w:val="28"/>
          <w:szCs w:val="28"/>
        </w:rPr>
        <w:t xml:space="preserve"> управленческих</w:t>
      </w:r>
      <w:r w:rsidRPr="00BD7B64">
        <w:rPr>
          <w:rFonts w:ascii="Times New Roman" w:hAnsi="Times New Roman" w:cs="Times New Roman"/>
          <w:sz w:val="28"/>
          <w:szCs w:val="28"/>
        </w:rPr>
        <w:t xml:space="preserve"> конфликтов. </w:t>
      </w:r>
    </w:p>
    <w:p w:rsidR="00715020" w:rsidRPr="00715020" w:rsidRDefault="00715020" w:rsidP="00715020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15020" w:rsidRPr="00715020" w:rsidSect="00E707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85EE8"/>
    <w:multiLevelType w:val="hybridMultilevel"/>
    <w:tmpl w:val="97426D10"/>
    <w:lvl w:ilvl="0" w:tplc="185C088E">
      <w:start w:val="1"/>
      <w:numFmt w:val="decimal"/>
      <w:lvlText w:val="%1."/>
      <w:lvlJc w:val="left"/>
      <w:pPr>
        <w:ind w:left="89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">
    <w:nsid w:val="21700CAA"/>
    <w:multiLevelType w:val="hybridMultilevel"/>
    <w:tmpl w:val="8EC497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92406D"/>
    <w:multiLevelType w:val="hybridMultilevel"/>
    <w:tmpl w:val="BF5A67FC"/>
    <w:lvl w:ilvl="0" w:tplc="185C088E">
      <w:start w:val="1"/>
      <w:numFmt w:val="decimal"/>
      <w:lvlText w:val="%1."/>
      <w:lvlJc w:val="left"/>
      <w:pPr>
        <w:ind w:left="89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CA51FB"/>
    <w:multiLevelType w:val="hybridMultilevel"/>
    <w:tmpl w:val="BA74A034"/>
    <w:lvl w:ilvl="0" w:tplc="185C088E">
      <w:start w:val="1"/>
      <w:numFmt w:val="decimal"/>
      <w:lvlText w:val="%1."/>
      <w:lvlJc w:val="left"/>
      <w:pPr>
        <w:ind w:left="899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15020"/>
    <w:rsid w:val="000C6381"/>
    <w:rsid w:val="00336F33"/>
    <w:rsid w:val="004A3151"/>
    <w:rsid w:val="004B2E2A"/>
    <w:rsid w:val="00715020"/>
    <w:rsid w:val="00BD7B64"/>
    <w:rsid w:val="00E707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7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15020"/>
    <w:rPr>
      <w:color w:val="0000FF"/>
      <w:u w:val="single"/>
    </w:rPr>
  </w:style>
  <w:style w:type="character" w:customStyle="1" w:styleId="apple-converted-space">
    <w:name w:val="apple-converted-space"/>
    <w:basedOn w:val="a0"/>
    <w:rsid w:val="00715020"/>
  </w:style>
  <w:style w:type="paragraph" w:styleId="2">
    <w:name w:val="Body Text 2"/>
    <w:basedOn w:val="a"/>
    <w:link w:val="20"/>
    <w:rsid w:val="0071502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71502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grame">
    <w:name w:val="grame"/>
    <w:basedOn w:val="a0"/>
    <w:rsid w:val="00715020"/>
  </w:style>
  <w:style w:type="character" w:customStyle="1" w:styleId="spelle">
    <w:name w:val="spelle"/>
    <w:basedOn w:val="a0"/>
    <w:rsid w:val="00715020"/>
  </w:style>
  <w:style w:type="paragraph" w:styleId="a4">
    <w:name w:val="List Paragraph"/>
    <w:basedOn w:val="a"/>
    <w:uiPriority w:val="34"/>
    <w:qFormat/>
    <w:rsid w:val="0071502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BMV</dc:creator>
  <cp:keywords/>
  <dc:description/>
  <cp:lastModifiedBy>BMV</cp:lastModifiedBy>
  <cp:revision>4</cp:revision>
  <dcterms:created xsi:type="dcterms:W3CDTF">2016-07-03T18:49:00Z</dcterms:created>
  <dcterms:modified xsi:type="dcterms:W3CDTF">2025-07-13T22:49:00Z</dcterms:modified>
</cp:coreProperties>
</file>