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4A" w:rsidRDefault="000A164A" w:rsidP="000A164A">
      <w:pPr>
        <w:jc w:val="both"/>
        <w:rPr>
          <w:sz w:val="28"/>
        </w:rPr>
      </w:pPr>
    </w:p>
    <w:p w:rsidR="000A164A" w:rsidRDefault="000A164A" w:rsidP="000A164A">
      <w:pPr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ТЕМЫ КУРСОВЫХ РАБОТ ПО ДИСЦИПЛИНЕ «СОЦИОЛОГИЧЕСКОЕ ОБЕСПЕЧЕНИЕ </w:t>
      </w:r>
      <w:r w:rsidR="00B864FC">
        <w:rPr>
          <w:sz w:val="24"/>
          <w:szCs w:val="24"/>
        </w:rPr>
        <w:t>УПРАВЛЕНЧЕСКОГО ПРОЦЕССА</w:t>
      </w:r>
      <w:r>
        <w:rPr>
          <w:sz w:val="24"/>
          <w:szCs w:val="24"/>
        </w:rPr>
        <w:t xml:space="preserve">» </w:t>
      </w:r>
    </w:p>
    <w:p w:rsidR="000A164A" w:rsidRDefault="000A164A" w:rsidP="000A164A">
      <w:pPr>
        <w:ind w:left="426"/>
        <w:rPr>
          <w:sz w:val="24"/>
          <w:szCs w:val="24"/>
        </w:rPr>
      </w:pPr>
      <w:r>
        <w:rPr>
          <w:sz w:val="24"/>
          <w:szCs w:val="24"/>
        </w:rPr>
        <w:t>Курсовая работа состоит из теоретической и прикладной частей. Теоретическая часть соответствует выбранной теме. В прикладной части необходимо поместить описание анализа возможностей социологического и маркетингового анализа в какой-либо конкретной организации. Курсовая работа оформляется 14 шрифтом, 1,5 интервалом. Объем работы составляет 20-30 страниц.</w:t>
      </w:r>
    </w:p>
    <w:p w:rsidR="000A164A" w:rsidRDefault="000A164A" w:rsidP="000A164A">
      <w:pPr>
        <w:ind w:left="426"/>
        <w:rPr>
          <w:sz w:val="24"/>
          <w:szCs w:val="24"/>
        </w:rPr>
      </w:pP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Планирование и прогнозирование в организации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Социологические исследования на заводах СССР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Социометрия в организациях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  <w:lang w:val="en-US"/>
        </w:rPr>
        <w:t>PR</w:t>
      </w:r>
      <w:r w:rsidRPr="000A164A">
        <w:rPr>
          <w:sz w:val="24"/>
          <w:szCs w:val="24"/>
        </w:rPr>
        <w:t xml:space="preserve"> в организациях малого, среднего  и крупного бизнеса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Маркетинговые методы исследования организаций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Методика формирования имиджа компании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Прикладные социологические исследования зарубежных организаций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Социолог в организации: функции, должностные инструкции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Стратегическое управление организацией: социологический аспект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tabs>
          <w:tab w:val="num" w:pos="540"/>
        </w:tabs>
        <w:ind w:left="426"/>
        <w:jc w:val="both"/>
        <w:rPr>
          <w:sz w:val="24"/>
          <w:szCs w:val="24"/>
          <w:lang w:val="ru-RU"/>
        </w:rPr>
      </w:pPr>
      <w:r w:rsidRPr="000A164A">
        <w:rPr>
          <w:sz w:val="24"/>
          <w:szCs w:val="24"/>
          <w:lang w:val="ru-RU"/>
        </w:rPr>
        <w:t>Заводская социология в СССР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tabs>
          <w:tab w:val="num" w:pos="540"/>
        </w:tabs>
        <w:ind w:left="426"/>
        <w:jc w:val="both"/>
        <w:rPr>
          <w:sz w:val="24"/>
          <w:szCs w:val="24"/>
          <w:lang w:val="ru-RU"/>
        </w:rPr>
      </w:pPr>
      <w:r w:rsidRPr="000A164A">
        <w:rPr>
          <w:sz w:val="24"/>
          <w:szCs w:val="24"/>
          <w:lang w:val="ru-RU"/>
        </w:rPr>
        <w:t>Организационные исследования за рубежом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tabs>
          <w:tab w:val="num" w:pos="540"/>
        </w:tabs>
        <w:ind w:left="426"/>
        <w:jc w:val="both"/>
        <w:rPr>
          <w:sz w:val="24"/>
          <w:szCs w:val="24"/>
          <w:lang w:val="ru-RU"/>
        </w:rPr>
      </w:pPr>
      <w:r w:rsidRPr="000A164A">
        <w:rPr>
          <w:sz w:val="24"/>
          <w:szCs w:val="24"/>
          <w:lang w:val="ru-RU"/>
        </w:rPr>
        <w:t>Имидж организации: социологический аспект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tabs>
          <w:tab w:val="num" w:pos="540"/>
        </w:tabs>
        <w:ind w:left="426"/>
        <w:jc w:val="both"/>
        <w:rPr>
          <w:sz w:val="24"/>
          <w:szCs w:val="24"/>
          <w:lang w:val="ru-RU"/>
        </w:rPr>
      </w:pPr>
      <w:r w:rsidRPr="000A164A">
        <w:rPr>
          <w:sz w:val="24"/>
          <w:szCs w:val="24"/>
        </w:rPr>
        <w:t>PR</w:t>
      </w:r>
      <w:r w:rsidRPr="000A164A">
        <w:rPr>
          <w:sz w:val="24"/>
          <w:szCs w:val="24"/>
          <w:lang w:val="ru-RU"/>
        </w:rPr>
        <w:t>-акции как элемент формирования имиджа организации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tabs>
          <w:tab w:val="num" w:pos="540"/>
        </w:tabs>
        <w:ind w:left="426"/>
        <w:jc w:val="both"/>
        <w:rPr>
          <w:sz w:val="24"/>
          <w:szCs w:val="24"/>
          <w:lang w:val="ru-RU"/>
        </w:rPr>
      </w:pPr>
      <w:r w:rsidRPr="000A164A">
        <w:rPr>
          <w:sz w:val="24"/>
          <w:szCs w:val="24"/>
          <w:lang w:val="ru-RU"/>
        </w:rPr>
        <w:t>Социологические исследования трудового коллектива организации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tabs>
          <w:tab w:val="num" w:pos="540"/>
        </w:tabs>
        <w:ind w:left="426"/>
        <w:jc w:val="both"/>
        <w:rPr>
          <w:sz w:val="24"/>
          <w:szCs w:val="24"/>
          <w:lang w:val="ru-RU"/>
        </w:rPr>
      </w:pPr>
      <w:r w:rsidRPr="000A164A">
        <w:rPr>
          <w:sz w:val="24"/>
          <w:szCs w:val="24"/>
          <w:lang w:val="ru-RU"/>
        </w:rPr>
        <w:t>Маркетинговые исследования рынка товаров и услуг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tabs>
          <w:tab w:val="num" w:pos="540"/>
        </w:tabs>
        <w:ind w:left="426"/>
        <w:jc w:val="both"/>
        <w:rPr>
          <w:sz w:val="24"/>
          <w:szCs w:val="24"/>
          <w:lang w:val="ru-RU"/>
        </w:rPr>
      </w:pPr>
      <w:r w:rsidRPr="000A164A">
        <w:rPr>
          <w:sz w:val="24"/>
          <w:szCs w:val="24"/>
          <w:lang w:val="ru-RU"/>
        </w:rPr>
        <w:t>Социологическое исследование конкурентоспособности организации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tabs>
          <w:tab w:val="num" w:pos="540"/>
        </w:tabs>
        <w:ind w:left="426"/>
        <w:jc w:val="both"/>
        <w:rPr>
          <w:sz w:val="24"/>
          <w:szCs w:val="24"/>
          <w:lang w:val="ru-RU"/>
        </w:rPr>
      </w:pPr>
      <w:proofErr w:type="spellStart"/>
      <w:r w:rsidRPr="000A164A">
        <w:rPr>
          <w:sz w:val="24"/>
          <w:szCs w:val="24"/>
          <w:lang w:val="ru-RU"/>
        </w:rPr>
        <w:t>Ритейл-аудит</w:t>
      </w:r>
      <w:proofErr w:type="spellEnd"/>
      <w:r w:rsidRPr="000A164A">
        <w:rPr>
          <w:sz w:val="24"/>
          <w:szCs w:val="24"/>
          <w:lang w:val="ru-RU"/>
        </w:rPr>
        <w:t xml:space="preserve"> как метод исследования эффективности работы организации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tabs>
          <w:tab w:val="num" w:pos="540"/>
        </w:tabs>
        <w:ind w:left="426"/>
        <w:jc w:val="both"/>
        <w:rPr>
          <w:sz w:val="24"/>
          <w:szCs w:val="24"/>
          <w:lang w:val="ru-RU"/>
        </w:rPr>
      </w:pPr>
      <w:r w:rsidRPr="000A164A">
        <w:rPr>
          <w:sz w:val="24"/>
          <w:szCs w:val="24"/>
          <w:lang w:val="ru-RU"/>
        </w:rPr>
        <w:t>Перспективы развития прикладной социологии в российских организациях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tabs>
          <w:tab w:val="num" w:pos="540"/>
        </w:tabs>
        <w:ind w:left="426"/>
        <w:jc w:val="both"/>
        <w:rPr>
          <w:sz w:val="24"/>
          <w:szCs w:val="24"/>
          <w:lang w:val="ru-RU"/>
        </w:rPr>
      </w:pPr>
      <w:r w:rsidRPr="000A164A">
        <w:rPr>
          <w:sz w:val="24"/>
          <w:szCs w:val="24"/>
          <w:lang w:val="ru-RU"/>
        </w:rPr>
        <w:t>Перспективы развития  прикладной социологии в российских организациях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tabs>
          <w:tab w:val="num" w:pos="540"/>
        </w:tabs>
        <w:ind w:left="426"/>
        <w:jc w:val="both"/>
        <w:rPr>
          <w:sz w:val="24"/>
          <w:szCs w:val="24"/>
          <w:lang w:val="ru-RU"/>
        </w:rPr>
      </w:pPr>
      <w:r w:rsidRPr="000A164A">
        <w:rPr>
          <w:sz w:val="24"/>
          <w:szCs w:val="24"/>
          <w:lang w:val="ru-RU"/>
        </w:rPr>
        <w:t xml:space="preserve"> Социальные барьеры для работы социологов в зарубежных организациях 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tabs>
          <w:tab w:val="num" w:pos="540"/>
        </w:tabs>
        <w:ind w:left="426"/>
        <w:jc w:val="both"/>
        <w:rPr>
          <w:sz w:val="24"/>
          <w:szCs w:val="24"/>
          <w:lang w:val="ru-RU"/>
        </w:rPr>
      </w:pPr>
      <w:r w:rsidRPr="000A164A">
        <w:rPr>
          <w:sz w:val="24"/>
          <w:szCs w:val="24"/>
          <w:lang w:val="ru-RU"/>
        </w:rPr>
        <w:t xml:space="preserve"> </w:t>
      </w:r>
      <w:proofErr w:type="spellStart"/>
      <w:r w:rsidRPr="000A164A">
        <w:rPr>
          <w:sz w:val="24"/>
          <w:szCs w:val="24"/>
        </w:rPr>
        <w:t>Ведущие</w:t>
      </w:r>
      <w:proofErr w:type="spellEnd"/>
      <w:r w:rsidRPr="000A164A">
        <w:rPr>
          <w:sz w:val="24"/>
          <w:szCs w:val="24"/>
        </w:rPr>
        <w:t xml:space="preserve"> </w:t>
      </w:r>
      <w:proofErr w:type="spellStart"/>
      <w:r w:rsidRPr="000A164A">
        <w:rPr>
          <w:sz w:val="24"/>
          <w:szCs w:val="24"/>
        </w:rPr>
        <w:t>заводские</w:t>
      </w:r>
      <w:proofErr w:type="spellEnd"/>
      <w:r w:rsidRPr="000A164A">
        <w:rPr>
          <w:sz w:val="24"/>
          <w:szCs w:val="24"/>
        </w:rPr>
        <w:t xml:space="preserve"> </w:t>
      </w:r>
      <w:proofErr w:type="spellStart"/>
      <w:r w:rsidRPr="000A164A">
        <w:rPr>
          <w:sz w:val="24"/>
          <w:szCs w:val="24"/>
        </w:rPr>
        <w:t>социологи</w:t>
      </w:r>
      <w:proofErr w:type="spellEnd"/>
      <w:r w:rsidRPr="000A164A">
        <w:rPr>
          <w:sz w:val="24"/>
          <w:szCs w:val="24"/>
          <w:lang w:val="ru-RU"/>
        </w:rPr>
        <w:t xml:space="preserve"> СССР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tabs>
          <w:tab w:val="num" w:pos="540"/>
        </w:tabs>
        <w:ind w:left="426"/>
        <w:jc w:val="both"/>
        <w:rPr>
          <w:sz w:val="24"/>
          <w:szCs w:val="24"/>
          <w:lang w:val="ru-RU"/>
        </w:rPr>
      </w:pPr>
      <w:r w:rsidRPr="000A164A">
        <w:rPr>
          <w:sz w:val="24"/>
          <w:szCs w:val="24"/>
          <w:lang w:val="ru-RU"/>
        </w:rPr>
        <w:t xml:space="preserve">Прикладные социологические исследования на предприятиях СССР. 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tabs>
          <w:tab w:val="num" w:pos="540"/>
        </w:tabs>
        <w:ind w:left="426"/>
        <w:jc w:val="both"/>
        <w:rPr>
          <w:sz w:val="24"/>
          <w:szCs w:val="24"/>
          <w:lang w:val="ru-RU"/>
        </w:rPr>
      </w:pPr>
      <w:r w:rsidRPr="000A164A">
        <w:rPr>
          <w:sz w:val="24"/>
          <w:szCs w:val="24"/>
          <w:lang w:val="ru-RU"/>
        </w:rPr>
        <w:t xml:space="preserve"> Маркетинговые исследования в изучении организаций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tabs>
          <w:tab w:val="num" w:pos="540"/>
        </w:tabs>
        <w:ind w:left="426"/>
        <w:jc w:val="both"/>
        <w:rPr>
          <w:sz w:val="24"/>
          <w:szCs w:val="24"/>
          <w:lang w:val="ru-RU"/>
        </w:rPr>
      </w:pPr>
      <w:r w:rsidRPr="000A164A">
        <w:rPr>
          <w:sz w:val="24"/>
          <w:szCs w:val="24"/>
          <w:lang w:val="ru-RU"/>
        </w:rPr>
        <w:t xml:space="preserve"> Социологические исследования в стратегическом управлении организацией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tabs>
          <w:tab w:val="num" w:pos="540"/>
        </w:tabs>
        <w:ind w:left="426"/>
        <w:jc w:val="both"/>
        <w:rPr>
          <w:sz w:val="24"/>
          <w:szCs w:val="24"/>
          <w:lang w:val="ru-RU"/>
        </w:rPr>
      </w:pPr>
      <w:r w:rsidRPr="000A164A">
        <w:rPr>
          <w:sz w:val="24"/>
          <w:szCs w:val="24"/>
          <w:lang w:val="ru-RU"/>
        </w:rPr>
        <w:t xml:space="preserve"> Прогнозирование деятельности организации: опыт использования социологических исследований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ind w:left="426"/>
        <w:jc w:val="both"/>
        <w:rPr>
          <w:sz w:val="24"/>
          <w:szCs w:val="24"/>
          <w:lang w:val="ru-RU"/>
        </w:rPr>
      </w:pPr>
      <w:r w:rsidRPr="000A164A">
        <w:rPr>
          <w:sz w:val="24"/>
          <w:szCs w:val="24"/>
          <w:lang w:val="ru-RU"/>
        </w:rPr>
        <w:t xml:space="preserve"> Социологические и маркетинговые исследования  в организационном планировании</w:t>
      </w:r>
    </w:p>
    <w:p w:rsidR="000A164A" w:rsidRPr="000A164A" w:rsidRDefault="000A164A" w:rsidP="000A164A">
      <w:pPr>
        <w:pStyle w:val="Iauiue"/>
        <w:numPr>
          <w:ilvl w:val="0"/>
          <w:numId w:val="5"/>
        </w:numPr>
        <w:ind w:left="426"/>
        <w:jc w:val="both"/>
        <w:rPr>
          <w:sz w:val="24"/>
          <w:szCs w:val="24"/>
          <w:lang w:val="ru-RU"/>
        </w:rPr>
      </w:pPr>
      <w:proofErr w:type="spellStart"/>
      <w:r w:rsidRPr="000A164A">
        <w:rPr>
          <w:sz w:val="24"/>
          <w:szCs w:val="24"/>
        </w:rPr>
        <w:t>Антисистемный</w:t>
      </w:r>
      <w:proofErr w:type="spellEnd"/>
      <w:r w:rsidRPr="000A164A">
        <w:rPr>
          <w:sz w:val="24"/>
          <w:szCs w:val="24"/>
        </w:rPr>
        <w:t xml:space="preserve"> </w:t>
      </w:r>
      <w:proofErr w:type="spellStart"/>
      <w:r w:rsidRPr="000A164A">
        <w:rPr>
          <w:sz w:val="24"/>
          <w:szCs w:val="24"/>
        </w:rPr>
        <w:t>подход</w:t>
      </w:r>
      <w:proofErr w:type="spellEnd"/>
      <w:r w:rsidRPr="000A164A">
        <w:rPr>
          <w:sz w:val="24"/>
          <w:szCs w:val="24"/>
        </w:rPr>
        <w:t xml:space="preserve"> в теории организаций.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Внутренняя среда организации: специфика и структура.</w:t>
      </w:r>
    </w:p>
    <w:p w:rsidR="000A164A" w:rsidRP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z w:val="24"/>
          <w:szCs w:val="24"/>
        </w:rPr>
        <w:t>Воздействие многонациональных компаний на социально-экономические процессы в отдельных странах. Проблематика современных дискуссий, посвященных феномену глобал</w:t>
      </w:r>
      <w:r w:rsidRPr="00ED75FD">
        <w:rPr>
          <w:sz w:val="24"/>
          <w:szCs w:val="24"/>
        </w:rPr>
        <w:t>и</w:t>
      </w:r>
      <w:r w:rsidRPr="00ED75FD">
        <w:rPr>
          <w:sz w:val="24"/>
          <w:szCs w:val="24"/>
        </w:rPr>
        <w:t>зации.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Возникновение теории организаций. Школа научного управления и теория человеческих отношений.</w:t>
      </w:r>
    </w:p>
    <w:p w:rsidR="000A164A" w:rsidRP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>Государственные организации как клиенты компаний.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Естественная модель в теории организации. Теория жизненных циклов организ</w:t>
      </w:r>
      <w:r w:rsidRPr="000A164A">
        <w:rPr>
          <w:sz w:val="24"/>
          <w:szCs w:val="24"/>
        </w:rPr>
        <w:t>а</w:t>
      </w:r>
      <w:r w:rsidRPr="000A164A">
        <w:rPr>
          <w:sz w:val="24"/>
          <w:szCs w:val="24"/>
        </w:rPr>
        <w:t xml:space="preserve">ции. </w:t>
      </w:r>
    </w:p>
    <w:p w:rsidR="000A164A" w:rsidRP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>Жизненный цикл организации и процесс трансформации организационных стру</w:t>
      </w:r>
      <w:r w:rsidRPr="00ED75FD">
        <w:rPr>
          <w:snapToGrid w:val="0"/>
          <w:sz w:val="24"/>
          <w:szCs w:val="24"/>
        </w:rPr>
        <w:t>к</w:t>
      </w:r>
      <w:r w:rsidRPr="00ED75FD">
        <w:rPr>
          <w:snapToGrid w:val="0"/>
          <w:sz w:val="24"/>
          <w:szCs w:val="24"/>
        </w:rPr>
        <w:t>тур.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proofErr w:type="spellStart"/>
      <w:r w:rsidRPr="000A164A">
        <w:rPr>
          <w:sz w:val="24"/>
          <w:szCs w:val="24"/>
        </w:rPr>
        <w:t>Инвайронментальные</w:t>
      </w:r>
      <w:proofErr w:type="spellEnd"/>
      <w:r w:rsidRPr="000A164A">
        <w:rPr>
          <w:sz w:val="24"/>
          <w:szCs w:val="24"/>
        </w:rPr>
        <w:t xml:space="preserve"> концепции организации. 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Инновационные концепции развития организации.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>Инструменты воздействия организаций на потребительское поведение.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>Интеграционные процессы в организации. Принципы и методы координации ра</w:t>
      </w:r>
      <w:r w:rsidRPr="00ED75FD">
        <w:rPr>
          <w:snapToGrid w:val="0"/>
          <w:sz w:val="24"/>
          <w:szCs w:val="24"/>
        </w:rPr>
        <w:t>з</w:t>
      </w:r>
      <w:r w:rsidRPr="00ED75FD">
        <w:rPr>
          <w:snapToGrid w:val="0"/>
          <w:sz w:val="24"/>
          <w:szCs w:val="24"/>
        </w:rPr>
        <w:t>личных элементов организационной системы.</w:t>
      </w:r>
    </w:p>
    <w:p w:rsidR="000A164A" w:rsidRP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>Источники и последствия структурных преобразований в западных комп</w:t>
      </w:r>
      <w:r w:rsidRPr="00ED75FD">
        <w:rPr>
          <w:snapToGrid w:val="0"/>
          <w:sz w:val="24"/>
          <w:szCs w:val="24"/>
        </w:rPr>
        <w:t>а</w:t>
      </w:r>
      <w:r w:rsidRPr="00ED75FD">
        <w:rPr>
          <w:snapToGrid w:val="0"/>
          <w:sz w:val="24"/>
          <w:szCs w:val="24"/>
        </w:rPr>
        <w:t>ниях 1980-90-х годов.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Консультирование организационного развития: основные подходы, спец</w:t>
      </w:r>
      <w:r w:rsidRPr="000A164A">
        <w:rPr>
          <w:sz w:val="24"/>
          <w:szCs w:val="24"/>
        </w:rPr>
        <w:t>и</w:t>
      </w:r>
      <w:r w:rsidRPr="000A164A">
        <w:rPr>
          <w:sz w:val="24"/>
          <w:szCs w:val="24"/>
        </w:rPr>
        <w:t>фика работы консультанта, стадии консультационного процесса.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Конфликты в организации: определение и типология.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Методы изучения организаций.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proofErr w:type="spellStart"/>
      <w:r w:rsidRPr="000A164A">
        <w:rPr>
          <w:sz w:val="24"/>
          <w:szCs w:val="24"/>
        </w:rPr>
        <w:t>Неоинституциональная</w:t>
      </w:r>
      <w:proofErr w:type="spellEnd"/>
      <w:r w:rsidRPr="000A164A">
        <w:rPr>
          <w:sz w:val="24"/>
          <w:szCs w:val="24"/>
        </w:rPr>
        <w:t xml:space="preserve"> теория о</w:t>
      </w:r>
      <w:r w:rsidRPr="000A164A">
        <w:rPr>
          <w:sz w:val="24"/>
          <w:szCs w:val="24"/>
        </w:rPr>
        <w:t>р</w:t>
      </w:r>
      <w:r w:rsidRPr="000A164A">
        <w:rPr>
          <w:sz w:val="24"/>
          <w:szCs w:val="24"/>
        </w:rPr>
        <w:t>ганизации.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>Организации в постиндустриальную эпоху.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 xml:space="preserve">Организации во </w:t>
      </w:r>
      <w:proofErr w:type="spellStart"/>
      <w:r w:rsidRPr="00ED75FD">
        <w:rPr>
          <w:snapToGrid w:val="0"/>
          <w:sz w:val="24"/>
          <w:szCs w:val="24"/>
        </w:rPr>
        <w:t>внелегальной</w:t>
      </w:r>
      <w:proofErr w:type="spellEnd"/>
      <w:r w:rsidRPr="00ED75FD">
        <w:rPr>
          <w:snapToGrid w:val="0"/>
          <w:sz w:val="24"/>
          <w:szCs w:val="24"/>
        </w:rPr>
        <w:t xml:space="preserve"> экономике – российский и зарубежный опыт.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lastRenderedPageBreak/>
        <w:t>Особенности организационной культуры современных российских комп</w:t>
      </w:r>
      <w:r w:rsidRPr="00ED75FD">
        <w:rPr>
          <w:snapToGrid w:val="0"/>
          <w:sz w:val="24"/>
          <w:szCs w:val="24"/>
        </w:rPr>
        <w:t>а</w:t>
      </w:r>
      <w:r w:rsidRPr="00ED75FD">
        <w:rPr>
          <w:snapToGrid w:val="0"/>
          <w:sz w:val="24"/>
          <w:szCs w:val="24"/>
        </w:rPr>
        <w:t>ний.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 xml:space="preserve">Особенности реализации принципов социальной ответственности </w:t>
      </w:r>
      <w:proofErr w:type="spellStart"/>
      <w:proofErr w:type="gramStart"/>
      <w:r w:rsidRPr="00ED75FD">
        <w:rPr>
          <w:snapToGrid w:val="0"/>
          <w:sz w:val="24"/>
          <w:szCs w:val="24"/>
        </w:rPr>
        <w:t>бизнес-организаций</w:t>
      </w:r>
      <w:proofErr w:type="spellEnd"/>
      <w:proofErr w:type="gramEnd"/>
      <w:r w:rsidRPr="00ED75FD">
        <w:rPr>
          <w:snapToGrid w:val="0"/>
          <w:sz w:val="24"/>
          <w:szCs w:val="24"/>
        </w:rPr>
        <w:t xml:space="preserve"> в различных отраслях экономике (банковском и страховом деле, пищевой и легкой промышле</w:t>
      </w:r>
      <w:r w:rsidRPr="00ED75FD">
        <w:rPr>
          <w:snapToGrid w:val="0"/>
          <w:sz w:val="24"/>
          <w:szCs w:val="24"/>
        </w:rPr>
        <w:t>н</w:t>
      </w:r>
      <w:r w:rsidRPr="00ED75FD">
        <w:rPr>
          <w:snapToGrid w:val="0"/>
          <w:sz w:val="24"/>
          <w:szCs w:val="24"/>
        </w:rPr>
        <w:t>ности, автомобилестроении, сфере услуг и др.)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>Особенности становления и развития организаций сетевого маркетинга.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>Особенности функционирования и развития организаций в сфере услуг.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 xml:space="preserve">Особенности функционирования </w:t>
      </w:r>
      <w:proofErr w:type="spellStart"/>
      <w:r w:rsidRPr="00ED75FD">
        <w:rPr>
          <w:snapToGrid w:val="0"/>
          <w:sz w:val="24"/>
          <w:szCs w:val="24"/>
        </w:rPr>
        <w:t>фрачайзинговых</w:t>
      </w:r>
      <w:proofErr w:type="spellEnd"/>
      <w:r w:rsidRPr="00ED75FD">
        <w:rPr>
          <w:snapToGrid w:val="0"/>
          <w:sz w:val="24"/>
          <w:szCs w:val="24"/>
        </w:rPr>
        <w:t xml:space="preserve"> организаций. Возможные методы возде</w:t>
      </w:r>
      <w:r w:rsidRPr="00ED75FD">
        <w:rPr>
          <w:snapToGrid w:val="0"/>
          <w:sz w:val="24"/>
          <w:szCs w:val="24"/>
        </w:rPr>
        <w:t>й</w:t>
      </w:r>
      <w:r w:rsidRPr="00ED75FD">
        <w:rPr>
          <w:snapToGrid w:val="0"/>
          <w:sz w:val="24"/>
          <w:szCs w:val="24"/>
        </w:rPr>
        <w:t>ствия на партнеров по бизнесу.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>Особенности этических принципов функционирования организаций в Европе и Азии. Мет</w:t>
      </w:r>
      <w:r w:rsidRPr="00ED75FD">
        <w:rPr>
          <w:snapToGrid w:val="0"/>
          <w:sz w:val="24"/>
          <w:szCs w:val="24"/>
        </w:rPr>
        <w:t>о</w:t>
      </w:r>
      <w:r w:rsidRPr="00ED75FD">
        <w:rPr>
          <w:snapToGrid w:val="0"/>
          <w:sz w:val="24"/>
          <w:szCs w:val="24"/>
        </w:rPr>
        <w:t>ды преодоления культурных барьеров.</w:t>
      </w:r>
    </w:p>
    <w:p w:rsidR="000A164A" w:rsidRP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>Пожизненный наем в организациях. Особенности организационного пов</w:t>
      </w:r>
      <w:r w:rsidRPr="00ED75FD">
        <w:rPr>
          <w:snapToGrid w:val="0"/>
          <w:sz w:val="24"/>
          <w:szCs w:val="24"/>
        </w:rPr>
        <w:t>е</w:t>
      </w:r>
      <w:r w:rsidRPr="00ED75FD">
        <w:rPr>
          <w:snapToGrid w:val="0"/>
          <w:sz w:val="24"/>
          <w:szCs w:val="24"/>
        </w:rPr>
        <w:t>дения в условиях пожизненного найма.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Понятие и типология организационной культуры.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Понятие и характеристика сложной организации.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Понятие социальной организации.</w:t>
      </w:r>
    </w:p>
    <w:p w:rsidR="000A164A" w:rsidRP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 xml:space="preserve">Понятие </w:t>
      </w:r>
      <w:proofErr w:type="spellStart"/>
      <w:r w:rsidRPr="00ED75FD">
        <w:rPr>
          <w:snapToGrid w:val="0"/>
          <w:sz w:val="24"/>
          <w:szCs w:val="24"/>
        </w:rPr>
        <w:t>социотехнической</w:t>
      </w:r>
      <w:proofErr w:type="spellEnd"/>
      <w:r w:rsidRPr="00ED75FD">
        <w:rPr>
          <w:snapToGrid w:val="0"/>
          <w:sz w:val="24"/>
          <w:szCs w:val="24"/>
        </w:rPr>
        <w:t xml:space="preserve"> системы. Технологические и гуманитарные императивы в пр</w:t>
      </w:r>
      <w:r w:rsidRPr="00ED75FD">
        <w:rPr>
          <w:snapToGrid w:val="0"/>
          <w:sz w:val="24"/>
          <w:szCs w:val="24"/>
        </w:rPr>
        <w:t>о</w:t>
      </w:r>
      <w:r w:rsidRPr="00ED75FD">
        <w:rPr>
          <w:snapToGrid w:val="0"/>
          <w:sz w:val="24"/>
          <w:szCs w:val="24"/>
        </w:rPr>
        <w:t>цессе становления и развития организаций.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Проблема типологии организаций.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Процесс инноваций в организации.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Процесс коммуникаций в организации: определение, структура, типология.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Процесс мотивации в организации.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Процесс принятия решений: определение, назначение, структура.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Процесс проектирования организаций.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Процесс управления в организации: определение, функции, структура.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Системный и структурно-функциональный подходы к изучению организ</w:t>
      </w:r>
      <w:r w:rsidRPr="000A164A">
        <w:rPr>
          <w:sz w:val="24"/>
          <w:szCs w:val="24"/>
        </w:rPr>
        <w:t>а</w:t>
      </w:r>
      <w:r w:rsidRPr="000A164A">
        <w:rPr>
          <w:sz w:val="24"/>
          <w:szCs w:val="24"/>
        </w:rPr>
        <w:t>ций.</w:t>
      </w:r>
    </w:p>
    <w:p w:rsidR="000A164A" w:rsidRP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z w:val="24"/>
          <w:szCs w:val="24"/>
        </w:rPr>
        <w:t>Социальные, культурные и правовые составляющие организационного п</w:t>
      </w:r>
      <w:r w:rsidRPr="00ED75FD">
        <w:rPr>
          <w:sz w:val="24"/>
          <w:szCs w:val="24"/>
        </w:rPr>
        <w:t>о</w:t>
      </w:r>
      <w:r w:rsidRPr="00ED75FD">
        <w:rPr>
          <w:sz w:val="24"/>
          <w:szCs w:val="24"/>
        </w:rPr>
        <w:t>ведения в международном бизнесе.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Структура внешней среды организации. Особенности взаимодействия орг</w:t>
      </w:r>
      <w:r w:rsidRPr="000A164A">
        <w:rPr>
          <w:sz w:val="24"/>
          <w:szCs w:val="24"/>
        </w:rPr>
        <w:t>а</w:t>
      </w:r>
      <w:r w:rsidRPr="000A164A">
        <w:rPr>
          <w:sz w:val="24"/>
          <w:szCs w:val="24"/>
        </w:rPr>
        <w:t>низации с внешней средой.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>Финансово-промышленные группы в России как особый тип организации: характерные че</w:t>
      </w:r>
      <w:r w:rsidRPr="00ED75FD">
        <w:rPr>
          <w:snapToGrid w:val="0"/>
          <w:sz w:val="24"/>
          <w:szCs w:val="24"/>
        </w:rPr>
        <w:t>р</w:t>
      </w:r>
      <w:r w:rsidRPr="00ED75FD">
        <w:rPr>
          <w:snapToGrid w:val="0"/>
          <w:sz w:val="24"/>
          <w:szCs w:val="24"/>
        </w:rPr>
        <w:t>ты, преимущества и недостатки.</w:t>
      </w:r>
    </w:p>
    <w:p w:rsidR="000A164A" w:rsidRP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>Функционирование организаций в условиях глобальной конкуренции.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Характеристика неформальной структуры организации.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Характеристика формальной структуры организации.</w:t>
      </w:r>
    </w:p>
    <w:p w:rsid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 xml:space="preserve">Цели и </w:t>
      </w:r>
      <w:proofErr w:type="spellStart"/>
      <w:r w:rsidRPr="000A164A">
        <w:rPr>
          <w:sz w:val="24"/>
          <w:szCs w:val="24"/>
        </w:rPr>
        <w:t>целеполагание</w:t>
      </w:r>
      <w:proofErr w:type="spellEnd"/>
      <w:r w:rsidRPr="000A164A">
        <w:rPr>
          <w:sz w:val="24"/>
          <w:szCs w:val="24"/>
        </w:rPr>
        <w:t xml:space="preserve"> в системе организации.</w:t>
      </w:r>
    </w:p>
    <w:p w:rsidR="000A164A" w:rsidRPr="00ED75FD" w:rsidRDefault="000A164A" w:rsidP="00ED75FD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ED75FD">
        <w:rPr>
          <w:snapToGrid w:val="0"/>
          <w:sz w:val="24"/>
          <w:szCs w:val="24"/>
        </w:rPr>
        <w:t>Экологические аспекты организационного поведения.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Эксперимент в организациях.</w:t>
      </w:r>
    </w:p>
    <w:p w:rsidR="000A164A" w:rsidRPr="000A164A" w:rsidRDefault="000A164A" w:rsidP="000A164A">
      <w:pPr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0A164A">
        <w:rPr>
          <w:sz w:val="24"/>
          <w:szCs w:val="24"/>
        </w:rPr>
        <w:t>Эмпирическая школа и ситуационный подход в теории организаций.</w:t>
      </w:r>
    </w:p>
    <w:p w:rsidR="00094634" w:rsidRPr="000A164A" w:rsidRDefault="00094634" w:rsidP="000A164A">
      <w:pPr>
        <w:ind w:left="426"/>
        <w:rPr>
          <w:sz w:val="24"/>
          <w:szCs w:val="24"/>
        </w:rPr>
      </w:pPr>
    </w:p>
    <w:sectPr w:rsidR="00094634" w:rsidRPr="000A164A" w:rsidSect="000A16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1A20"/>
    <w:multiLevelType w:val="hybridMultilevel"/>
    <w:tmpl w:val="E6B43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55F35"/>
    <w:multiLevelType w:val="hybridMultilevel"/>
    <w:tmpl w:val="6FF45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9E3FB6"/>
    <w:multiLevelType w:val="hybridMultilevel"/>
    <w:tmpl w:val="C19CEF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55D3C"/>
    <w:multiLevelType w:val="hybridMultilevel"/>
    <w:tmpl w:val="27BEEC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AD75366"/>
    <w:multiLevelType w:val="hybridMultilevel"/>
    <w:tmpl w:val="69F0B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64A"/>
    <w:rsid w:val="00094634"/>
    <w:rsid w:val="000A164A"/>
    <w:rsid w:val="001113EC"/>
    <w:rsid w:val="00B864FC"/>
    <w:rsid w:val="00C517F5"/>
    <w:rsid w:val="00ED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4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A164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auiue">
    <w:name w:val="Iau?iue"/>
    <w:rsid w:val="000A164A"/>
    <w:pPr>
      <w:autoSpaceDE w:val="0"/>
      <w:autoSpaceDN w:val="0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Сашенька</dc:creator>
  <cp:lastModifiedBy>Admin</cp:lastModifiedBy>
  <cp:revision>2</cp:revision>
  <cp:lastPrinted>2009-09-27T07:22:00Z</cp:lastPrinted>
  <dcterms:created xsi:type="dcterms:W3CDTF">2020-06-11T12:33:00Z</dcterms:created>
  <dcterms:modified xsi:type="dcterms:W3CDTF">2020-06-11T12:33:00Z</dcterms:modified>
</cp:coreProperties>
</file>