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Становление и развитие понятия «клуб». 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Структура клуба. 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Типология и классификация клубов.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Основные признаки клуба.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ущность деятельности клубов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Цели, задачи и функции клуба. 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Критерии эффективности клубных учреждений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Индивидуальные, групповые и массовые формы клубной деятельности.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остав помещений клуб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и их назначение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членства в клубах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ультурно-досугов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деятельност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в культурно-спортивном комплексе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ультурно-досугов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деятельност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клубов по месту жительства.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ультурно-досугов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деятельност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 xml:space="preserve">ь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турбазы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ультурно-спортивн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 деятельность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в детских клубах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ультурно-досугов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деятельност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в домах отдыха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ультурно-досугов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деятельност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 xml:space="preserve">ь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добровольных обществ типа охотников и рыболовов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Специфика деятельности игорных клубов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формы к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ультурны</w:t>
      </w: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инсцениров</w:t>
      </w: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к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в клубной деятельности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характеризуйте формы о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рганизации культурно-досуговой деятельности в культурно-спортивном комплексе (на примере клубов по месту жительства).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характеризуйте формы о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рганизации культурно-досуговой деятельности в культурно-спортивном комплексе (на примере турбазы)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характеризуйте 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ехнологи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организации культурно-спортивных мероприятий в детских клубах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характеризуйте 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ехнологи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организации клубных мероприятий в домах отдыха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О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характеризуйте 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ехнологи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организации клубных мероприятий на базе стадионов.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Проследите генезис сущности клуба.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Подберите возможные модели организации сервисной деятельности в спортивно-оздоровительном клубе.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Охарактеризуйте состав помещений клуб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и их назначение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Охарактеризуйте вид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членства в клубах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Охарактеризуйте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овременные тенденции развития клубной деятельности.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Проанализируйте технологии организации сервисной деятельности в спортивном клубе.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этапы п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ланировани</w:t>
      </w: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мероприятий в клубных объединениях досугово-развлекательной направленности.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ф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ормы работы любительского объединения научного и прикладного естествознания.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способы 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рганизаци</w:t>
      </w: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работы клубов любителей искусства (методика проведения позиционной игры, викторины и др.).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т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ехнологи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организации диспута в общественно-политическом объединении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м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етодик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подготовки и проведения аукциона в бизнес-клубе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этапы п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од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готовк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благотворительной акции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клубном учреждении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Ресурсный потенциал клубных учреждений.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ормативны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ресурс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клубного учреждения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Материально-технические ресурсы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клубного учреждения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иды информационных ресурсов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используемые клубными учреждениями.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Финансовые ресурсы клубного учреждения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Кадровые ресурсы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клубных учреждений.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Вида клубных учреждений и их отличительные черты.</w:t>
      </w:r>
    </w:p>
    <w:p>
      <w:pPr>
        <w:numPr>
          <w:ilvl w:val="0"/>
          <w:numId w:val="1"/>
        </w:numPr>
        <w:tabs>
          <w:tab w:val="left" w:pos="425"/>
        </w:tabs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Услуги предоставляемые клубными учреждениями.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Основные требования к услугам клубного учреждения.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Лимитирующие факторы предоставления услуг клубного учреждения.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Виды услуг предоставляемых на платной и льготной основе.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Раскройте цели и задачи концепции клубной деятельности.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Опишите основные составляющие элементы создания концепции клуба.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Формы деятельности клуба.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Направления деятельности клуба.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Рассмотрите предпринимаемые меры и этапы п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>одготовк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</w:rPr>
        <w:t xml:space="preserve"> культурно-массового мероприятия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000000"/>
          <w:sz w:val="28"/>
          <w:szCs w:val="28"/>
          <w:lang w:val="ru-RU"/>
        </w:rPr>
        <w:t xml:space="preserve">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Охарактеризуйте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 xml:space="preserve"> этапы п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ланировани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мероприятий в клубных объединениях досугово-развлекательной направленности.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Охарактеризуйте </w:t>
      </w:r>
      <w:r>
        <w:rPr>
          <w:rFonts w:ascii="Times New Roman" w:hAnsi="Times New Roman"/>
          <w:sz w:val="28"/>
          <w:szCs w:val="28"/>
        </w:rPr>
        <w:t>технологии организации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СПА-</w:t>
      </w:r>
      <w:r>
        <w:rPr>
          <w:rFonts w:ascii="Times New Roman" w:hAnsi="Times New Roman"/>
          <w:sz w:val="28"/>
          <w:szCs w:val="28"/>
          <w:lang w:val="ru-RU"/>
        </w:rPr>
        <w:t>услуг</w:t>
      </w:r>
      <w:r>
        <w:rPr>
          <w:sz w:val="28"/>
          <w:szCs w:val="28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р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абот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с посетителями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клубном учреждении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а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дминистративн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ую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работ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клубном учреждении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о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свещение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клубного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мероприятия в СМИ.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cs="Times New Roman"/>
          <w:i w:val="0"/>
          <w:iCs w:val="0"/>
          <w:color w:val="000000"/>
          <w:sz w:val="28"/>
          <w:szCs w:val="28"/>
          <w:lang w:val="ru-RU"/>
        </w:rPr>
        <w:t>Охарактеризуйте способы о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ценк</w:t>
      </w:r>
      <w:r>
        <w:rPr>
          <w:rFonts w:hint="default" w:cs="Times New Roman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 результатов мероприятия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в клубном учреждении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.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Охарактеризуйте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отношения с СМИ как средство формирования общественного мнения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посредством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презентаци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и прием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, благотворительн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деятельност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Охарактеризуйте 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сновны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адресат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PR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right="0" w:rightChars="0" w:hanging="425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Охарактеризуйте 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>сновны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компонент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формирования положительного имиджа клубного учреждения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.</w:t>
      </w:r>
    </w:p>
    <w:p>
      <w:pPr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CC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CC"/>
    <w:family w:val="decorative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decorative"/>
    <w:pitch w:val="default"/>
    <w:sig w:usb0="E0002AFF" w:usb1="C000247B" w:usb2="00000009" w:usb3="00000000" w:csb0="200001FF" w:csb1="00000000"/>
  </w:font>
  <w:font w:name="Arial Narrow">
    <w:panose1 w:val="020B0606020202030204"/>
    <w:charset w:val="CC"/>
    <w:family w:val="roman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0340423">
    <w:nsid w:val="5A05F747"/>
    <w:multiLevelType w:val="singleLevel"/>
    <w:tmpl w:val="5A05F747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5103404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77CC7"/>
    <w:rsid w:val="20477C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napToGrid w:val="0"/>
      <w:sz w:val="21"/>
      <w:szCs w:val="22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2017-11-10T18:53:00Z</dcterms:created>
  <dc:creator>Ирина Довгалёва</dc:creator>
  <cp:lastModifiedBy>Ирина Довгалёва</cp:lastModifiedBy>
  <dcterms:modified xsi:type="dcterms:W3CDTF">2017-11-10T18:57:54Z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